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09" w:rsidRPr="00CC5D34" w:rsidRDefault="003C2309" w:rsidP="003C2309">
      <w:pPr>
        <w:rPr>
          <w:sz w:val="24"/>
          <w:szCs w:val="24"/>
        </w:rPr>
      </w:pPr>
      <w:bookmarkStart w:id="0" w:name="_GoBack"/>
      <w:bookmarkEnd w:id="0"/>
      <w:r w:rsidRPr="00CC5D34">
        <w:rPr>
          <w:sz w:val="24"/>
          <w:szCs w:val="24"/>
        </w:rPr>
        <w:t xml:space="preserve">Beilage </w:t>
      </w:r>
      <w:r w:rsidR="000D2A73">
        <w:rPr>
          <w:sz w:val="24"/>
          <w:szCs w:val="24"/>
        </w:rPr>
        <w:t>3</w:t>
      </w:r>
    </w:p>
    <w:p w:rsidR="009D23E4" w:rsidRDefault="009D23E4"/>
    <w:p w:rsidR="009D23E4" w:rsidRDefault="009D23E4"/>
    <w:p w:rsidR="009D23E4" w:rsidRDefault="009D23E4"/>
    <w:p w:rsidR="009D23E4" w:rsidRDefault="009D23E4"/>
    <w:p w:rsidR="009D23E4" w:rsidRDefault="009D23E4"/>
    <w:p w:rsidR="009D23E4" w:rsidRDefault="009D23E4">
      <w:r>
        <w:t>Reformierte Kirchen Bern-Jura-Solothurn</w:t>
      </w:r>
    </w:p>
    <w:p w:rsidR="009D23E4" w:rsidRDefault="009D23E4">
      <w:r>
        <w:t>Bereich Zentrale Dienste</w:t>
      </w:r>
    </w:p>
    <w:p w:rsidR="009D23E4" w:rsidRDefault="009D23E4">
      <w:r>
        <w:t xml:space="preserve">Vernehmlassung </w:t>
      </w:r>
    </w:p>
    <w:p w:rsidR="009D23E4" w:rsidRDefault="009D23E4">
      <w:r>
        <w:t>Altenbergstrasse 66</w:t>
      </w:r>
    </w:p>
    <w:p w:rsidR="009D23E4" w:rsidRDefault="009D23E4">
      <w:r>
        <w:t>Postfach</w:t>
      </w:r>
    </w:p>
    <w:p w:rsidR="009D23E4" w:rsidRDefault="009D23E4">
      <w:r>
        <w:t>3000 Bern 22</w:t>
      </w:r>
    </w:p>
    <w:p w:rsidR="009D23E4" w:rsidRDefault="009D23E4"/>
    <w:p w:rsidR="009D23E4" w:rsidRDefault="009D23E4"/>
    <w:p w:rsidR="009D23E4" w:rsidRDefault="009D23E4"/>
    <w:p w:rsidR="004E6FB5" w:rsidRPr="0041375E" w:rsidRDefault="004E6FB5" w:rsidP="004E6FB5">
      <w:pPr>
        <w:rPr>
          <w:b/>
          <w:sz w:val="24"/>
          <w:szCs w:val="24"/>
        </w:rPr>
      </w:pPr>
      <w:proofErr w:type="spellStart"/>
      <w:r w:rsidRPr="0041375E">
        <w:rPr>
          <w:b/>
          <w:sz w:val="24"/>
          <w:szCs w:val="24"/>
        </w:rPr>
        <w:t>Vernehmlassungsantwort</w:t>
      </w:r>
      <w:r w:rsidR="00DB703A">
        <w:rPr>
          <w:b/>
          <w:sz w:val="24"/>
          <w:szCs w:val="24"/>
        </w:rPr>
        <w:t>en</w:t>
      </w:r>
      <w:proofErr w:type="spellEnd"/>
    </w:p>
    <w:p w:rsidR="009D23E4" w:rsidRDefault="009D23E4"/>
    <w:p w:rsidR="00160011" w:rsidRDefault="00160011">
      <w:pPr>
        <w:rPr>
          <w:b/>
          <w:szCs w:val="20"/>
        </w:rPr>
      </w:pPr>
    </w:p>
    <w:p w:rsidR="00160011" w:rsidRPr="000A0218" w:rsidRDefault="00160011" w:rsidP="00AC091A">
      <w:pPr>
        <w:rPr>
          <w:b/>
          <w:szCs w:val="20"/>
          <w:u w:val="single"/>
        </w:rPr>
      </w:pPr>
      <w:r w:rsidRPr="000A0218">
        <w:rPr>
          <w:b/>
          <w:szCs w:val="20"/>
          <w:u w:val="single"/>
        </w:rPr>
        <w:t>Änderung Reglement über den Finanzausgleich (KES 6</w:t>
      </w:r>
      <w:r w:rsidR="005A5D58">
        <w:rPr>
          <w:b/>
          <w:szCs w:val="20"/>
          <w:u w:val="single"/>
        </w:rPr>
        <w:t>1</w:t>
      </w:r>
      <w:r w:rsidRPr="000A0218">
        <w:rPr>
          <w:b/>
          <w:szCs w:val="20"/>
          <w:u w:val="single"/>
        </w:rPr>
        <w:t>.</w:t>
      </w:r>
      <w:r w:rsidR="005A5D58">
        <w:rPr>
          <w:b/>
          <w:szCs w:val="20"/>
          <w:u w:val="single"/>
        </w:rPr>
        <w:t>2</w:t>
      </w:r>
      <w:r w:rsidR="00903F8C">
        <w:rPr>
          <w:b/>
          <w:szCs w:val="20"/>
          <w:u w:val="single"/>
        </w:rPr>
        <w:t>1</w:t>
      </w:r>
      <w:r w:rsidR="005A5D58">
        <w:rPr>
          <w:b/>
          <w:szCs w:val="20"/>
          <w:u w:val="single"/>
        </w:rPr>
        <w:t>0</w:t>
      </w:r>
      <w:r w:rsidRPr="000A0218">
        <w:rPr>
          <w:b/>
          <w:szCs w:val="20"/>
          <w:u w:val="single"/>
        </w:rPr>
        <w:t>)</w:t>
      </w:r>
      <w:r w:rsidR="000A0218">
        <w:rPr>
          <w:b/>
          <w:szCs w:val="20"/>
          <w:u w:val="single"/>
        </w:rPr>
        <w:t xml:space="preserve"> gemäss Synopse Beilage</w:t>
      </w:r>
      <w:r w:rsidR="00170A70">
        <w:rPr>
          <w:b/>
          <w:szCs w:val="20"/>
          <w:u w:val="single"/>
        </w:rPr>
        <w:t xml:space="preserve"> </w:t>
      </w:r>
      <w:r w:rsidR="00936F6D">
        <w:rPr>
          <w:b/>
          <w:szCs w:val="20"/>
          <w:u w:val="single"/>
        </w:rPr>
        <w:t>2</w:t>
      </w:r>
    </w:p>
    <w:p w:rsidR="00160011" w:rsidRDefault="00160011" w:rsidP="00160011">
      <w:pPr>
        <w:rPr>
          <w:b/>
          <w:szCs w:val="20"/>
        </w:rPr>
      </w:pPr>
    </w:p>
    <w:p w:rsidR="00DC1B81" w:rsidRPr="000A0218" w:rsidRDefault="00AC091A" w:rsidP="00D86F38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</w:rPr>
      </w:pPr>
      <w:r w:rsidRPr="00D86F38">
        <w:rPr>
          <w:b/>
          <w:szCs w:val="20"/>
        </w:rPr>
        <w:t xml:space="preserve">Artikel </w:t>
      </w:r>
      <w:r w:rsidR="00DC1B81" w:rsidRPr="00D86F38">
        <w:rPr>
          <w:b/>
          <w:szCs w:val="20"/>
        </w:rPr>
        <w:t>5</w:t>
      </w:r>
      <w:r w:rsidRPr="00D86F38">
        <w:rPr>
          <w:b/>
          <w:szCs w:val="20"/>
        </w:rPr>
        <w:t xml:space="preserve"> Abs</w:t>
      </w:r>
      <w:r w:rsidR="00B148B8" w:rsidRPr="00D86F38">
        <w:rPr>
          <w:b/>
          <w:szCs w:val="20"/>
        </w:rPr>
        <w:t>atz</w:t>
      </w:r>
      <w:r w:rsidRPr="00D86F38">
        <w:rPr>
          <w:b/>
          <w:szCs w:val="20"/>
        </w:rPr>
        <w:t xml:space="preserve"> </w:t>
      </w:r>
      <w:r w:rsidR="00DC1B81" w:rsidRPr="00D86F38">
        <w:rPr>
          <w:b/>
          <w:szCs w:val="20"/>
        </w:rPr>
        <w:t xml:space="preserve">2 </w:t>
      </w:r>
      <w:r w:rsidR="000A0218" w:rsidRPr="00D86F38">
        <w:rPr>
          <w:b/>
          <w:szCs w:val="20"/>
        </w:rPr>
        <w:t xml:space="preserve">- </w:t>
      </w:r>
      <w:r w:rsidR="00DC1B81" w:rsidRPr="00D86F38">
        <w:rPr>
          <w:rFonts w:eastAsia="Arial Unicode MS" w:cs="Arial"/>
          <w:b/>
          <w:bCs/>
          <w:szCs w:val="20"/>
        </w:rPr>
        <w:t>Beitragsberechnung und Rechnungstellung</w:t>
      </w:r>
      <w:r w:rsidR="00DC1B81" w:rsidRPr="000A0218">
        <w:rPr>
          <w:rFonts w:eastAsia="Arial Unicode MS" w:cs="Arial"/>
          <w:b/>
          <w:bCs/>
          <w:szCs w:val="20"/>
        </w:rPr>
        <w:t xml:space="preserve"> </w:t>
      </w:r>
    </w:p>
    <w:p w:rsidR="00AC091A" w:rsidRDefault="00AC091A" w:rsidP="00160011">
      <w:pPr>
        <w:rPr>
          <w:b/>
          <w:szCs w:val="20"/>
        </w:rPr>
      </w:pPr>
    </w:p>
    <w:p w:rsidR="00AC091A" w:rsidRPr="001D5B15" w:rsidRDefault="00AC091A" w:rsidP="00541689">
      <w:pPr>
        <w:rPr>
          <w:szCs w:val="20"/>
        </w:rPr>
      </w:pPr>
      <w:r>
        <w:rPr>
          <w:szCs w:val="20"/>
        </w:rPr>
        <w:t>Wir sind:</w:t>
      </w:r>
    </w:p>
    <w:p w:rsidR="00541689" w:rsidRPr="001D5B15" w:rsidRDefault="00541689" w:rsidP="00541689">
      <w:pPr>
        <w:rPr>
          <w:szCs w:val="20"/>
        </w:rPr>
      </w:pP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einverstanden.</w:t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 w:rsidRPr="001D5B15">
        <w:rPr>
          <w:b/>
          <w:szCs w:val="20"/>
          <w:u w:val="single"/>
        </w:rPr>
        <w:t>nicht</w:t>
      </w:r>
      <w:r w:rsidRPr="001D5B15">
        <w:rPr>
          <w:szCs w:val="20"/>
        </w:rPr>
        <w:t xml:space="preserve"> einverstanden.</w:t>
      </w:r>
    </w:p>
    <w:p w:rsidR="00541689" w:rsidRPr="001D5B15" w:rsidRDefault="00541689" w:rsidP="00541689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689" w:rsidRPr="001D5B15" w:rsidTr="00A935A1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541689" w:rsidRPr="001D5B15" w:rsidRDefault="009159E2" w:rsidP="00AC743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541689" w:rsidRPr="001D5B15" w:rsidTr="00AC7435">
        <w:tc>
          <w:tcPr>
            <w:tcW w:w="9062" w:type="dxa"/>
          </w:tcPr>
          <w:p w:rsidR="00541689" w:rsidRPr="001D5B15" w:rsidRDefault="00541689" w:rsidP="00AC7435">
            <w:pPr>
              <w:jc w:val="both"/>
              <w:rPr>
                <w:szCs w:val="20"/>
              </w:rPr>
            </w:pPr>
          </w:p>
          <w:p w:rsidR="009159E2" w:rsidRPr="001D5B15" w:rsidRDefault="009159E2" w:rsidP="00AC7435">
            <w:pPr>
              <w:jc w:val="both"/>
              <w:rPr>
                <w:szCs w:val="20"/>
              </w:rPr>
            </w:pPr>
          </w:p>
          <w:p w:rsidR="00541689" w:rsidRPr="001D5B15" w:rsidRDefault="00541689" w:rsidP="00AC7435">
            <w:pPr>
              <w:jc w:val="both"/>
              <w:rPr>
                <w:szCs w:val="20"/>
              </w:rPr>
            </w:pPr>
          </w:p>
        </w:tc>
      </w:tr>
    </w:tbl>
    <w:p w:rsidR="00541689" w:rsidRDefault="00541689">
      <w:pPr>
        <w:rPr>
          <w:szCs w:val="20"/>
        </w:rPr>
      </w:pPr>
    </w:p>
    <w:p w:rsidR="00AC2723" w:rsidRPr="00AC2723" w:rsidRDefault="00AC091A" w:rsidP="00D86F38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</w:rPr>
      </w:pPr>
      <w:r w:rsidRPr="00AC2723">
        <w:rPr>
          <w:b/>
          <w:szCs w:val="20"/>
        </w:rPr>
        <w:t xml:space="preserve">Artikel </w:t>
      </w:r>
      <w:r w:rsidR="00F416A1" w:rsidRPr="00AC2723">
        <w:rPr>
          <w:b/>
          <w:szCs w:val="20"/>
        </w:rPr>
        <w:t xml:space="preserve">13 </w:t>
      </w:r>
      <w:r w:rsidRPr="00AC2723">
        <w:rPr>
          <w:b/>
          <w:szCs w:val="20"/>
        </w:rPr>
        <w:t>Abs</w:t>
      </w:r>
      <w:r w:rsidR="00B148B8">
        <w:rPr>
          <w:b/>
          <w:szCs w:val="20"/>
        </w:rPr>
        <w:t xml:space="preserve">atz </w:t>
      </w:r>
      <w:r w:rsidR="00F416A1" w:rsidRPr="00AC2723">
        <w:rPr>
          <w:b/>
          <w:szCs w:val="20"/>
        </w:rPr>
        <w:t>2</w:t>
      </w:r>
      <w:r w:rsidR="00AC2723" w:rsidRPr="00AC2723">
        <w:rPr>
          <w:b/>
          <w:szCs w:val="20"/>
        </w:rPr>
        <w:t xml:space="preserve"> - </w:t>
      </w:r>
      <w:r w:rsidR="00AC2723" w:rsidRPr="00AC2723">
        <w:rPr>
          <w:rFonts w:eastAsia="Arial Unicode MS" w:cs="Arial"/>
          <w:b/>
          <w:bCs/>
          <w:szCs w:val="20"/>
        </w:rPr>
        <w:t>Jurassische und solothurnische Kirchgemeinden</w:t>
      </w:r>
    </w:p>
    <w:p w:rsidR="00AC091A" w:rsidRDefault="00AC091A" w:rsidP="00AC091A">
      <w:pPr>
        <w:rPr>
          <w:szCs w:val="20"/>
        </w:rPr>
      </w:pPr>
    </w:p>
    <w:p w:rsidR="00AC091A" w:rsidRPr="001D5B15" w:rsidRDefault="00AC091A" w:rsidP="00AC091A">
      <w:pPr>
        <w:rPr>
          <w:szCs w:val="20"/>
        </w:rPr>
      </w:pPr>
      <w:r>
        <w:rPr>
          <w:szCs w:val="20"/>
        </w:rPr>
        <w:t>Wir sind:</w:t>
      </w:r>
    </w:p>
    <w:p w:rsidR="00AC091A" w:rsidRPr="001D5B15" w:rsidRDefault="00AC091A" w:rsidP="00AC091A">
      <w:pPr>
        <w:rPr>
          <w:szCs w:val="20"/>
        </w:rPr>
      </w:pP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einverstanden.</w:t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 w:rsidRPr="001D5B15">
        <w:rPr>
          <w:b/>
          <w:szCs w:val="20"/>
          <w:u w:val="single"/>
        </w:rPr>
        <w:t>nicht</w:t>
      </w:r>
      <w:r w:rsidRPr="001D5B15">
        <w:rPr>
          <w:szCs w:val="20"/>
        </w:rPr>
        <w:t xml:space="preserve"> einverstanden.</w:t>
      </w:r>
    </w:p>
    <w:p w:rsidR="00AC091A" w:rsidRPr="001D5B15" w:rsidRDefault="00AC091A" w:rsidP="00AC091A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91A" w:rsidRPr="001D5B15" w:rsidTr="00654812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AC091A" w:rsidRPr="001D5B15" w:rsidRDefault="00AC091A" w:rsidP="0065481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AC091A" w:rsidRPr="001D5B15" w:rsidTr="00654812">
        <w:tc>
          <w:tcPr>
            <w:tcW w:w="9062" w:type="dxa"/>
          </w:tcPr>
          <w:p w:rsidR="00AC091A" w:rsidRPr="001D5B15" w:rsidRDefault="00AC091A" w:rsidP="00654812">
            <w:pPr>
              <w:jc w:val="both"/>
              <w:rPr>
                <w:szCs w:val="20"/>
              </w:rPr>
            </w:pPr>
          </w:p>
          <w:p w:rsidR="00AC091A" w:rsidRDefault="00AC091A" w:rsidP="00654812">
            <w:pPr>
              <w:jc w:val="both"/>
              <w:rPr>
                <w:szCs w:val="20"/>
              </w:rPr>
            </w:pPr>
          </w:p>
          <w:p w:rsidR="00AC091A" w:rsidRPr="001D5B15" w:rsidRDefault="00AC091A" w:rsidP="00654812">
            <w:pPr>
              <w:jc w:val="both"/>
              <w:rPr>
                <w:szCs w:val="20"/>
              </w:rPr>
            </w:pPr>
          </w:p>
        </w:tc>
      </w:tr>
    </w:tbl>
    <w:p w:rsidR="00AC091A" w:rsidRDefault="00AC091A">
      <w:pPr>
        <w:rPr>
          <w:szCs w:val="20"/>
        </w:rPr>
      </w:pPr>
    </w:p>
    <w:p w:rsidR="00AC2723" w:rsidRPr="00FA1EAD" w:rsidRDefault="00AC2723" w:rsidP="00D86F38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</w:rPr>
      </w:pPr>
      <w:r w:rsidRPr="00FA1EAD">
        <w:rPr>
          <w:b/>
          <w:szCs w:val="20"/>
        </w:rPr>
        <w:t xml:space="preserve">Artikel </w:t>
      </w:r>
      <w:r w:rsidR="00FA1EAD" w:rsidRPr="00FA1EAD">
        <w:rPr>
          <w:b/>
          <w:szCs w:val="20"/>
        </w:rPr>
        <w:t>16</w:t>
      </w:r>
      <w:r w:rsidRPr="00FA1EAD">
        <w:rPr>
          <w:b/>
          <w:szCs w:val="20"/>
        </w:rPr>
        <w:t xml:space="preserve"> Abs</w:t>
      </w:r>
      <w:r w:rsidR="00B148B8">
        <w:rPr>
          <w:b/>
          <w:szCs w:val="20"/>
        </w:rPr>
        <w:t xml:space="preserve">atz </w:t>
      </w:r>
      <w:r w:rsidR="00FA1EAD" w:rsidRPr="00FA1EAD">
        <w:rPr>
          <w:b/>
          <w:szCs w:val="20"/>
        </w:rPr>
        <w:t>1</w:t>
      </w:r>
      <w:r w:rsidR="00FA1EAD" w:rsidRPr="00FA1EAD">
        <w:rPr>
          <w:b/>
          <w:szCs w:val="20"/>
          <w:vertAlign w:val="superscript"/>
        </w:rPr>
        <w:t>bis</w:t>
      </w:r>
      <w:r w:rsidR="00FA1EAD" w:rsidRPr="00FA1EAD">
        <w:rPr>
          <w:b/>
          <w:szCs w:val="20"/>
        </w:rPr>
        <w:t xml:space="preserve"> </w:t>
      </w:r>
      <w:r w:rsidRPr="00FA1EAD">
        <w:rPr>
          <w:b/>
          <w:szCs w:val="20"/>
        </w:rPr>
        <w:t xml:space="preserve">- </w:t>
      </w:r>
      <w:r w:rsidR="00FA1EAD" w:rsidRPr="00FA1EAD">
        <w:rPr>
          <w:rFonts w:eastAsia="Arial Unicode MS" w:cs="Arial"/>
          <w:b/>
          <w:bCs/>
          <w:szCs w:val="20"/>
        </w:rPr>
        <w:t>Beitragsauszahlung</w:t>
      </w:r>
    </w:p>
    <w:p w:rsidR="00AC2723" w:rsidRDefault="00AC2723" w:rsidP="00AC2723">
      <w:pPr>
        <w:rPr>
          <w:szCs w:val="20"/>
        </w:rPr>
      </w:pPr>
    </w:p>
    <w:p w:rsidR="00AC2723" w:rsidRPr="001D5B15" w:rsidRDefault="00AC2723" w:rsidP="00AC2723">
      <w:pPr>
        <w:rPr>
          <w:szCs w:val="20"/>
        </w:rPr>
      </w:pPr>
      <w:r>
        <w:rPr>
          <w:szCs w:val="20"/>
        </w:rPr>
        <w:t>Wir sind:</w:t>
      </w:r>
    </w:p>
    <w:p w:rsidR="00AC2723" w:rsidRPr="001D5B15" w:rsidRDefault="00AC2723" w:rsidP="00AC2723">
      <w:pPr>
        <w:rPr>
          <w:szCs w:val="20"/>
        </w:rPr>
      </w:pP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einverstanden.</w:t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 w:rsidRPr="001D5B15">
        <w:rPr>
          <w:b/>
          <w:szCs w:val="20"/>
          <w:u w:val="single"/>
        </w:rPr>
        <w:t>nicht</w:t>
      </w:r>
      <w:r w:rsidRPr="001D5B15">
        <w:rPr>
          <w:szCs w:val="20"/>
        </w:rPr>
        <w:t xml:space="preserve"> einverstanden.</w:t>
      </w:r>
    </w:p>
    <w:p w:rsidR="00AC2723" w:rsidRPr="001D5B15" w:rsidRDefault="00AC2723" w:rsidP="00AC2723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723" w:rsidRPr="001D5B15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AC2723" w:rsidRPr="001D5B15" w:rsidRDefault="00AC2723" w:rsidP="004E681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AC2723" w:rsidRPr="001D5B15" w:rsidTr="004E6814">
        <w:tc>
          <w:tcPr>
            <w:tcW w:w="9062" w:type="dxa"/>
          </w:tcPr>
          <w:p w:rsidR="00AC2723" w:rsidRPr="001D5B15" w:rsidRDefault="00AC2723" w:rsidP="004E6814">
            <w:pPr>
              <w:jc w:val="both"/>
              <w:rPr>
                <w:szCs w:val="20"/>
              </w:rPr>
            </w:pPr>
          </w:p>
          <w:p w:rsidR="00AC2723" w:rsidRDefault="00AC2723" w:rsidP="004E6814">
            <w:pPr>
              <w:jc w:val="both"/>
              <w:rPr>
                <w:szCs w:val="20"/>
              </w:rPr>
            </w:pPr>
          </w:p>
          <w:p w:rsidR="00AC2723" w:rsidRPr="001D5B15" w:rsidRDefault="00AC2723" w:rsidP="004E6814">
            <w:pPr>
              <w:jc w:val="both"/>
              <w:rPr>
                <w:szCs w:val="20"/>
              </w:rPr>
            </w:pPr>
          </w:p>
        </w:tc>
      </w:tr>
    </w:tbl>
    <w:p w:rsidR="00AC2723" w:rsidRDefault="00AC2723">
      <w:pPr>
        <w:rPr>
          <w:szCs w:val="20"/>
        </w:rPr>
      </w:pPr>
    </w:p>
    <w:p w:rsidR="00581847" w:rsidRPr="00B97C6A" w:rsidRDefault="00FA1EAD" w:rsidP="00D86F38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</w:rPr>
      </w:pPr>
      <w:r w:rsidRPr="00B97C6A">
        <w:rPr>
          <w:b/>
          <w:szCs w:val="20"/>
        </w:rPr>
        <w:t>Artikel 1</w:t>
      </w:r>
      <w:r w:rsidR="00B148B8" w:rsidRPr="00B97C6A">
        <w:rPr>
          <w:b/>
          <w:szCs w:val="20"/>
        </w:rPr>
        <w:t>7</w:t>
      </w:r>
      <w:r w:rsidRPr="00B97C6A">
        <w:rPr>
          <w:b/>
          <w:szCs w:val="20"/>
        </w:rPr>
        <w:t xml:space="preserve"> Abs</w:t>
      </w:r>
      <w:r w:rsidR="00B148B8" w:rsidRPr="00B97C6A">
        <w:rPr>
          <w:b/>
          <w:szCs w:val="20"/>
        </w:rPr>
        <w:t>atz 2</w:t>
      </w:r>
      <w:r w:rsidR="00EE042B">
        <w:rPr>
          <w:b/>
          <w:szCs w:val="20"/>
        </w:rPr>
        <w:t xml:space="preserve"> </w:t>
      </w:r>
      <w:r w:rsidR="005A0208">
        <w:rPr>
          <w:b/>
          <w:szCs w:val="20"/>
        </w:rPr>
        <w:t>(</w:t>
      </w:r>
      <w:r w:rsidR="005A0208" w:rsidRPr="00B97C6A">
        <w:rPr>
          <w:rFonts w:eastAsia="Arial Unicode MS" w:cs="Arial"/>
          <w:b/>
          <w:bCs/>
          <w:szCs w:val="20"/>
        </w:rPr>
        <w:t>Beitragsberechtigte Kosten</w:t>
      </w:r>
      <w:r w:rsidR="005A0208">
        <w:rPr>
          <w:rFonts w:eastAsia="Arial Unicode MS" w:cs="Arial"/>
          <w:b/>
          <w:bCs/>
          <w:szCs w:val="20"/>
        </w:rPr>
        <w:t xml:space="preserve">) </w:t>
      </w:r>
      <w:r w:rsidR="00EE042B">
        <w:rPr>
          <w:b/>
          <w:szCs w:val="20"/>
        </w:rPr>
        <w:t xml:space="preserve">und Art. 19 Absatz </w:t>
      </w:r>
      <w:r w:rsidR="00EE042B" w:rsidRPr="00B97C6A">
        <w:rPr>
          <w:rFonts w:eastAsia="Arial Unicode MS" w:cs="Arial"/>
          <w:b/>
          <w:bCs/>
          <w:szCs w:val="20"/>
        </w:rPr>
        <w:t>1</w:t>
      </w:r>
      <w:r w:rsidR="00EE042B" w:rsidRPr="00EE042B">
        <w:rPr>
          <w:rFonts w:eastAsia="Arial Unicode MS" w:cs="Arial"/>
          <w:b/>
          <w:bCs/>
          <w:szCs w:val="20"/>
          <w:vertAlign w:val="superscript"/>
        </w:rPr>
        <w:t>bis</w:t>
      </w:r>
      <w:r w:rsidR="005A0208">
        <w:rPr>
          <w:rFonts w:eastAsia="Arial Unicode MS" w:cs="Arial"/>
          <w:b/>
          <w:bCs/>
          <w:szCs w:val="20"/>
          <w:vertAlign w:val="superscript"/>
        </w:rPr>
        <w:t xml:space="preserve"> </w:t>
      </w:r>
      <w:r w:rsidR="005A0208">
        <w:rPr>
          <w:rFonts w:eastAsia="Arial Unicode MS" w:cs="Arial"/>
          <w:b/>
          <w:bCs/>
          <w:szCs w:val="20"/>
        </w:rPr>
        <w:t>(Be</w:t>
      </w:r>
      <w:r w:rsidR="005A0208" w:rsidRPr="00B97C6A">
        <w:rPr>
          <w:rFonts w:eastAsia="Arial Unicode MS" w:cs="Arial"/>
          <w:b/>
          <w:bCs/>
          <w:szCs w:val="20"/>
        </w:rPr>
        <w:t>iträge für andere Zwecke</w:t>
      </w:r>
      <w:r w:rsidR="005A0208">
        <w:rPr>
          <w:rFonts w:eastAsia="Arial Unicode MS" w:cs="Arial"/>
          <w:b/>
          <w:bCs/>
          <w:szCs w:val="20"/>
        </w:rPr>
        <w:t>)</w:t>
      </w:r>
      <w:r w:rsidR="00B148B8" w:rsidRPr="00B97C6A">
        <w:rPr>
          <w:b/>
          <w:szCs w:val="20"/>
        </w:rPr>
        <w:t>:</w:t>
      </w:r>
      <w:r w:rsidRPr="00B97C6A">
        <w:rPr>
          <w:b/>
          <w:szCs w:val="20"/>
        </w:rPr>
        <w:t xml:space="preserve"> </w:t>
      </w:r>
      <w:r w:rsidR="00B148B8" w:rsidRPr="005A0208">
        <w:rPr>
          <w:b/>
          <w:szCs w:val="20"/>
        </w:rPr>
        <w:t xml:space="preserve">Variante </w:t>
      </w:r>
      <w:r w:rsidR="00B148B8" w:rsidRPr="005A0208">
        <w:rPr>
          <w:b/>
          <w:szCs w:val="20"/>
          <w:u w:val="single"/>
        </w:rPr>
        <w:t>1</w:t>
      </w:r>
      <w:r w:rsidR="00B148B8" w:rsidRPr="00B97C6A">
        <w:rPr>
          <w:b/>
          <w:szCs w:val="20"/>
        </w:rPr>
        <w:t xml:space="preserve"> </w:t>
      </w:r>
    </w:p>
    <w:p w:rsidR="00FA1EAD" w:rsidRDefault="00FA1EAD" w:rsidP="00FA1EAD">
      <w:pPr>
        <w:rPr>
          <w:szCs w:val="20"/>
        </w:rPr>
      </w:pPr>
    </w:p>
    <w:p w:rsidR="00FA1EAD" w:rsidRPr="001D5B15" w:rsidRDefault="00FA1EAD" w:rsidP="00FA1EAD">
      <w:pPr>
        <w:rPr>
          <w:szCs w:val="20"/>
        </w:rPr>
      </w:pPr>
      <w:r>
        <w:rPr>
          <w:szCs w:val="20"/>
        </w:rPr>
        <w:t>Wir sind:</w:t>
      </w:r>
    </w:p>
    <w:p w:rsidR="00FA1EAD" w:rsidRPr="001D5B15" w:rsidRDefault="00FA1EAD" w:rsidP="00FA1EAD">
      <w:pPr>
        <w:rPr>
          <w:szCs w:val="20"/>
        </w:rPr>
      </w:pP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einverstanden.</w:t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 w:rsidRPr="001D5B15">
        <w:rPr>
          <w:b/>
          <w:szCs w:val="20"/>
          <w:u w:val="single"/>
        </w:rPr>
        <w:t>nicht</w:t>
      </w:r>
      <w:r w:rsidRPr="001D5B15">
        <w:rPr>
          <w:szCs w:val="20"/>
        </w:rPr>
        <w:t xml:space="preserve"> einverstanden.</w:t>
      </w:r>
    </w:p>
    <w:p w:rsidR="00FA1EAD" w:rsidRPr="001D5B15" w:rsidRDefault="00FA1EAD" w:rsidP="00FA1EAD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EAD" w:rsidRPr="001D5B15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FA1EAD" w:rsidRPr="001D5B15" w:rsidRDefault="00FA1EAD" w:rsidP="004E681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FA1EAD" w:rsidRPr="001D5B15" w:rsidTr="004E6814">
        <w:tc>
          <w:tcPr>
            <w:tcW w:w="9062" w:type="dxa"/>
          </w:tcPr>
          <w:p w:rsidR="00FA1EAD" w:rsidRPr="001D5B15" w:rsidRDefault="00FA1EAD" w:rsidP="004E6814">
            <w:pPr>
              <w:jc w:val="both"/>
              <w:rPr>
                <w:szCs w:val="20"/>
              </w:rPr>
            </w:pPr>
          </w:p>
          <w:p w:rsidR="00FA1EAD" w:rsidRDefault="00FA1EAD" w:rsidP="004E6814">
            <w:pPr>
              <w:jc w:val="both"/>
              <w:rPr>
                <w:szCs w:val="20"/>
              </w:rPr>
            </w:pPr>
          </w:p>
          <w:p w:rsidR="00FA1EAD" w:rsidRPr="001D5B15" w:rsidRDefault="00FA1EAD" w:rsidP="004E6814">
            <w:pPr>
              <w:jc w:val="both"/>
              <w:rPr>
                <w:szCs w:val="20"/>
              </w:rPr>
            </w:pPr>
          </w:p>
        </w:tc>
      </w:tr>
    </w:tbl>
    <w:p w:rsidR="00AC2723" w:rsidRDefault="00AC2723">
      <w:pPr>
        <w:rPr>
          <w:szCs w:val="20"/>
        </w:rPr>
      </w:pPr>
    </w:p>
    <w:p w:rsidR="005A0208" w:rsidRPr="00B97C6A" w:rsidRDefault="005A0208" w:rsidP="00D86F38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</w:rPr>
      </w:pPr>
      <w:r w:rsidRPr="00B97C6A">
        <w:rPr>
          <w:b/>
          <w:szCs w:val="20"/>
        </w:rPr>
        <w:t>Artikel 17 Absatz 2</w:t>
      </w:r>
      <w:r>
        <w:rPr>
          <w:b/>
          <w:szCs w:val="20"/>
        </w:rPr>
        <w:t xml:space="preserve"> (</w:t>
      </w:r>
      <w:r w:rsidRPr="00B97C6A">
        <w:rPr>
          <w:rFonts w:eastAsia="Arial Unicode MS" w:cs="Arial"/>
          <w:b/>
          <w:bCs/>
          <w:szCs w:val="20"/>
        </w:rPr>
        <w:t>Beitragsberechtigte Kosten</w:t>
      </w:r>
      <w:r>
        <w:rPr>
          <w:rFonts w:eastAsia="Arial Unicode MS" w:cs="Arial"/>
          <w:b/>
          <w:bCs/>
          <w:szCs w:val="20"/>
        </w:rPr>
        <w:t xml:space="preserve">) </w:t>
      </w:r>
      <w:r>
        <w:rPr>
          <w:b/>
          <w:szCs w:val="20"/>
        </w:rPr>
        <w:t xml:space="preserve">und Art. 19 Absatz </w:t>
      </w:r>
      <w:r w:rsidRPr="00B97C6A">
        <w:rPr>
          <w:rFonts w:eastAsia="Arial Unicode MS" w:cs="Arial"/>
          <w:b/>
          <w:bCs/>
          <w:szCs w:val="20"/>
        </w:rPr>
        <w:t>1</w:t>
      </w:r>
      <w:r w:rsidRPr="00EE042B">
        <w:rPr>
          <w:rFonts w:eastAsia="Arial Unicode MS" w:cs="Arial"/>
          <w:b/>
          <w:bCs/>
          <w:szCs w:val="20"/>
          <w:vertAlign w:val="superscript"/>
        </w:rPr>
        <w:t>bis</w:t>
      </w:r>
      <w:r>
        <w:rPr>
          <w:rFonts w:eastAsia="Arial Unicode MS" w:cs="Arial"/>
          <w:b/>
          <w:bCs/>
          <w:szCs w:val="20"/>
          <w:vertAlign w:val="superscript"/>
        </w:rPr>
        <w:t xml:space="preserve"> </w:t>
      </w:r>
      <w:r>
        <w:rPr>
          <w:rFonts w:eastAsia="Arial Unicode MS" w:cs="Arial"/>
          <w:b/>
          <w:bCs/>
          <w:szCs w:val="20"/>
        </w:rPr>
        <w:t>(Be</w:t>
      </w:r>
      <w:r w:rsidRPr="00B97C6A">
        <w:rPr>
          <w:rFonts w:eastAsia="Arial Unicode MS" w:cs="Arial"/>
          <w:b/>
          <w:bCs/>
          <w:szCs w:val="20"/>
        </w:rPr>
        <w:t>iträge für andere Zwecke</w:t>
      </w:r>
      <w:r>
        <w:rPr>
          <w:rFonts w:eastAsia="Arial Unicode MS" w:cs="Arial"/>
          <w:b/>
          <w:bCs/>
          <w:szCs w:val="20"/>
        </w:rPr>
        <w:t>)</w:t>
      </w:r>
      <w:r w:rsidRPr="00B97C6A">
        <w:rPr>
          <w:b/>
          <w:szCs w:val="20"/>
        </w:rPr>
        <w:t xml:space="preserve">: </w:t>
      </w:r>
      <w:r w:rsidRPr="005A0208">
        <w:rPr>
          <w:b/>
          <w:szCs w:val="20"/>
        </w:rPr>
        <w:t xml:space="preserve">Variante </w:t>
      </w:r>
      <w:r w:rsidRPr="005A0208">
        <w:rPr>
          <w:b/>
          <w:szCs w:val="20"/>
          <w:u w:val="single"/>
        </w:rPr>
        <w:t>2</w:t>
      </w:r>
      <w:r w:rsidRPr="00B97C6A">
        <w:rPr>
          <w:b/>
          <w:szCs w:val="20"/>
        </w:rPr>
        <w:t xml:space="preserve"> </w:t>
      </w:r>
    </w:p>
    <w:p w:rsidR="00B148B8" w:rsidRDefault="00B148B8" w:rsidP="00B148B8">
      <w:pPr>
        <w:rPr>
          <w:szCs w:val="20"/>
        </w:rPr>
      </w:pPr>
    </w:p>
    <w:p w:rsidR="00B148B8" w:rsidRPr="001D5B15" w:rsidRDefault="00B148B8" w:rsidP="00B148B8">
      <w:pPr>
        <w:rPr>
          <w:szCs w:val="20"/>
        </w:rPr>
      </w:pPr>
      <w:r>
        <w:rPr>
          <w:szCs w:val="20"/>
        </w:rPr>
        <w:t>Wir sind:</w:t>
      </w:r>
    </w:p>
    <w:p w:rsidR="00B148B8" w:rsidRPr="001D5B15" w:rsidRDefault="00B148B8" w:rsidP="00B148B8">
      <w:pPr>
        <w:rPr>
          <w:szCs w:val="20"/>
        </w:rPr>
      </w:pP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einverstanden.</w:t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 w:rsidRPr="001D5B15">
        <w:rPr>
          <w:b/>
          <w:szCs w:val="20"/>
          <w:u w:val="single"/>
        </w:rPr>
        <w:t>nicht</w:t>
      </w:r>
      <w:r w:rsidRPr="001D5B15">
        <w:rPr>
          <w:szCs w:val="20"/>
        </w:rPr>
        <w:t xml:space="preserve"> einverstanden.</w:t>
      </w:r>
    </w:p>
    <w:p w:rsidR="00B148B8" w:rsidRPr="001D5B15" w:rsidRDefault="00B148B8" w:rsidP="00B148B8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8B8" w:rsidRPr="001D5B15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B148B8" w:rsidRPr="001D5B15" w:rsidRDefault="00B148B8" w:rsidP="004E681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B148B8" w:rsidRPr="001D5B15" w:rsidTr="004E6814">
        <w:tc>
          <w:tcPr>
            <w:tcW w:w="9062" w:type="dxa"/>
          </w:tcPr>
          <w:p w:rsidR="00B148B8" w:rsidRPr="001D5B15" w:rsidRDefault="00B148B8" w:rsidP="004E6814">
            <w:pPr>
              <w:jc w:val="both"/>
              <w:rPr>
                <w:szCs w:val="20"/>
              </w:rPr>
            </w:pPr>
          </w:p>
          <w:p w:rsidR="00B148B8" w:rsidRDefault="00B148B8" w:rsidP="004E6814">
            <w:pPr>
              <w:jc w:val="both"/>
              <w:rPr>
                <w:szCs w:val="20"/>
              </w:rPr>
            </w:pPr>
          </w:p>
          <w:p w:rsidR="00B148B8" w:rsidRPr="001D5B15" w:rsidRDefault="00B148B8" w:rsidP="004E6814">
            <w:pPr>
              <w:jc w:val="both"/>
              <w:rPr>
                <w:szCs w:val="20"/>
              </w:rPr>
            </w:pPr>
          </w:p>
        </w:tc>
      </w:tr>
    </w:tbl>
    <w:p w:rsidR="00AC2723" w:rsidRDefault="00AC2723">
      <w:pPr>
        <w:rPr>
          <w:szCs w:val="20"/>
        </w:rPr>
      </w:pPr>
    </w:p>
    <w:p w:rsidR="00A83951" w:rsidRDefault="00A83951">
      <w:pPr>
        <w:rPr>
          <w:szCs w:val="20"/>
        </w:rPr>
      </w:pPr>
    </w:p>
    <w:p w:rsidR="00A83951" w:rsidRPr="00B97C6A" w:rsidRDefault="00A83951" w:rsidP="00A83951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</w:rPr>
      </w:pPr>
      <w:r w:rsidRPr="00B97C6A">
        <w:rPr>
          <w:b/>
          <w:szCs w:val="20"/>
        </w:rPr>
        <w:t>Artikel 17 Absatz 2</w:t>
      </w:r>
      <w:r>
        <w:rPr>
          <w:b/>
          <w:szCs w:val="20"/>
        </w:rPr>
        <w:t xml:space="preserve"> (</w:t>
      </w:r>
      <w:r w:rsidRPr="00B97C6A">
        <w:rPr>
          <w:rFonts w:eastAsia="Arial Unicode MS" w:cs="Arial"/>
          <w:b/>
          <w:bCs/>
          <w:szCs w:val="20"/>
        </w:rPr>
        <w:t>Beitragsberechtigte Kosten</w:t>
      </w:r>
      <w:r>
        <w:rPr>
          <w:rFonts w:eastAsia="Arial Unicode MS" w:cs="Arial"/>
          <w:b/>
          <w:bCs/>
          <w:szCs w:val="20"/>
        </w:rPr>
        <w:t xml:space="preserve">) </w:t>
      </w:r>
      <w:r>
        <w:rPr>
          <w:b/>
          <w:szCs w:val="20"/>
        </w:rPr>
        <w:t xml:space="preserve">und Art. 19 Absatz </w:t>
      </w:r>
      <w:r w:rsidRPr="00B97C6A">
        <w:rPr>
          <w:rFonts w:eastAsia="Arial Unicode MS" w:cs="Arial"/>
          <w:b/>
          <w:bCs/>
          <w:szCs w:val="20"/>
        </w:rPr>
        <w:t>1</w:t>
      </w:r>
      <w:r w:rsidRPr="00EE042B">
        <w:rPr>
          <w:rFonts w:eastAsia="Arial Unicode MS" w:cs="Arial"/>
          <w:b/>
          <w:bCs/>
          <w:szCs w:val="20"/>
          <w:vertAlign w:val="superscript"/>
        </w:rPr>
        <w:t>bis</w:t>
      </w:r>
      <w:r>
        <w:rPr>
          <w:rFonts w:eastAsia="Arial Unicode MS" w:cs="Arial"/>
          <w:b/>
          <w:bCs/>
          <w:szCs w:val="20"/>
          <w:vertAlign w:val="superscript"/>
        </w:rPr>
        <w:t xml:space="preserve"> </w:t>
      </w:r>
      <w:r>
        <w:rPr>
          <w:rFonts w:eastAsia="Arial Unicode MS" w:cs="Arial"/>
          <w:b/>
          <w:bCs/>
          <w:szCs w:val="20"/>
        </w:rPr>
        <w:t>(Be</w:t>
      </w:r>
      <w:r w:rsidRPr="00B97C6A">
        <w:rPr>
          <w:rFonts w:eastAsia="Arial Unicode MS" w:cs="Arial"/>
          <w:b/>
          <w:bCs/>
          <w:szCs w:val="20"/>
        </w:rPr>
        <w:t>iträge für andere Zwecke</w:t>
      </w:r>
      <w:r>
        <w:rPr>
          <w:rFonts w:eastAsia="Arial Unicode MS" w:cs="Arial"/>
          <w:b/>
          <w:bCs/>
          <w:szCs w:val="20"/>
        </w:rPr>
        <w:t>)</w:t>
      </w:r>
    </w:p>
    <w:p w:rsidR="00A83951" w:rsidRDefault="00A83951" w:rsidP="00A83951">
      <w:pPr>
        <w:rPr>
          <w:szCs w:val="20"/>
        </w:rPr>
      </w:pPr>
    </w:p>
    <w:p w:rsidR="00A83951" w:rsidRDefault="00A83951" w:rsidP="00A83951">
      <w:pPr>
        <w:rPr>
          <w:szCs w:val="20"/>
        </w:rPr>
      </w:pPr>
      <w:r>
        <w:rPr>
          <w:szCs w:val="20"/>
        </w:rPr>
        <w:t>Welche der Varianten zu Artikel 17 und Ar</w:t>
      </w:r>
      <w:r w:rsidR="007461FF">
        <w:rPr>
          <w:szCs w:val="20"/>
        </w:rPr>
        <w:t xml:space="preserve">tikel </w:t>
      </w:r>
      <w:r>
        <w:rPr>
          <w:szCs w:val="20"/>
        </w:rPr>
        <w:t>19 bevorzugen Sie:</w:t>
      </w:r>
    </w:p>
    <w:p w:rsidR="00A83951" w:rsidRPr="001D5B15" w:rsidRDefault="00A83951" w:rsidP="00A83951">
      <w:pPr>
        <w:rPr>
          <w:szCs w:val="20"/>
        </w:rPr>
      </w:pPr>
    </w:p>
    <w:p w:rsidR="00A83951" w:rsidRPr="001D5B15" w:rsidRDefault="00A83951" w:rsidP="00A83951">
      <w:pPr>
        <w:rPr>
          <w:szCs w:val="20"/>
        </w:rPr>
      </w:pP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>
        <w:rPr>
          <w:szCs w:val="20"/>
        </w:rPr>
        <w:t xml:space="preserve">Variante </w:t>
      </w:r>
      <w:r w:rsidRPr="003D12C0">
        <w:rPr>
          <w:b/>
          <w:szCs w:val="20"/>
          <w:u w:val="single"/>
        </w:rPr>
        <w:t>1</w:t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 w:rsidRPr="003D12C0">
        <w:rPr>
          <w:szCs w:val="20"/>
        </w:rPr>
        <w:t xml:space="preserve">Variante </w:t>
      </w:r>
      <w:r w:rsidRPr="003D12C0">
        <w:rPr>
          <w:b/>
          <w:szCs w:val="20"/>
          <w:u w:val="single"/>
        </w:rPr>
        <w:t>2</w:t>
      </w:r>
      <w:r w:rsidRPr="003D12C0">
        <w:rPr>
          <w:szCs w:val="20"/>
        </w:rPr>
        <w:tab/>
      </w:r>
      <w:r w:rsidRPr="003D12C0">
        <w:rPr>
          <w:b/>
          <w:szCs w:val="20"/>
        </w:rPr>
        <w:t xml:space="preserve"> </w:t>
      </w:r>
      <w:r w:rsidR="003D12C0" w:rsidRPr="003D12C0">
        <w:rPr>
          <w:b/>
          <w:szCs w:val="20"/>
        </w:rPr>
        <w:tab/>
      </w:r>
      <w:r w:rsidR="003D12C0" w:rsidRPr="003D12C0">
        <w:rPr>
          <w:b/>
          <w:szCs w:val="20"/>
        </w:rPr>
        <w:tab/>
      </w:r>
      <w:r w:rsidR="003D12C0" w:rsidRPr="001D5B15">
        <w:rPr>
          <w:szCs w:val="20"/>
        </w:rPr>
        <w:sym w:font="Wingdings" w:char="F06F"/>
      </w:r>
      <w:r w:rsidR="003D12C0" w:rsidRPr="001D5B15">
        <w:rPr>
          <w:szCs w:val="20"/>
        </w:rPr>
        <w:t xml:space="preserve"> </w:t>
      </w:r>
      <w:r w:rsidR="003D12C0">
        <w:rPr>
          <w:szCs w:val="20"/>
        </w:rPr>
        <w:t>keine Variante</w:t>
      </w:r>
      <w:r w:rsidR="003D12C0" w:rsidRPr="003D12C0">
        <w:rPr>
          <w:szCs w:val="20"/>
        </w:rPr>
        <w:tab/>
      </w:r>
    </w:p>
    <w:p w:rsidR="00A83951" w:rsidRPr="001D5B15" w:rsidRDefault="00A83951" w:rsidP="00A83951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951" w:rsidRPr="001D5B15" w:rsidTr="002B11A3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A83951" w:rsidRPr="001D5B15" w:rsidRDefault="00A83951" w:rsidP="002B11A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A83951" w:rsidRPr="001D5B15" w:rsidTr="002B11A3">
        <w:tc>
          <w:tcPr>
            <w:tcW w:w="9062" w:type="dxa"/>
          </w:tcPr>
          <w:p w:rsidR="00A83951" w:rsidRPr="001D5B15" w:rsidRDefault="00A83951" w:rsidP="002B11A3">
            <w:pPr>
              <w:jc w:val="both"/>
              <w:rPr>
                <w:szCs w:val="20"/>
              </w:rPr>
            </w:pPr>
          </w:p>
          <w:p w:rsidR="00A83951" w:rsidRDefault="00A83951" w:rsidP="002B11A3">
            <w:pPr>
              <w:jc w:val="both"/>
              <w:rPr>
                <w:szCs w:val="20"/>
              </w:rPr>
            </w:pPr>
          </w:p>
          <w:p w:rsidR="00A83951" w:rsidRPr="001D5B15" w:rsidRDefault="00A83951" w:rsidP="002B11A3">
            <w:pPr>
              <w:jc w:val="both"/>
              <w:rPr>
                <w:szCs w:val="20"/>
              </w:rPr>
            </w:pPr>
          </w:p>
        </w:tc>
      </w:tr>
    </w:tbl>
    <w:p w:rsidR="00A83951" w:rsidRDefault="00A83951">
      <w:pPr>
        <w:rPr>
          <w:szCs w:val="20"/>
        </w:rPr>
      </w:pPr>
    </w:p>
    <w:p w:rsidR="00A83951" w:rsidRDefault="00A83951">
      <w:pPr>
        <w:rPr>
          <w:szCs w:val="20"/>
        </w:rPr>
      </w:pPr>
    </w:p>
    <w:p w:rsidR="003274C3" w:rsidRPr="00B148B8" w:rsidRDefault="003274C3" w:rsidP="00D86F38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</w:rPr>
      </w:pPr>
      <w:r w:rsidRPr="00B148B8">
        <w:rPr>
          <w:b/>
          <w:szCs w:val="20"/>
        </w:rPr>
        <w:t>Artikel 1</w:t>
      </w:r>
      <w:r w:rsidR="0058530E">
        <w:rPr>
          <w:b/>
          <w:szCs w:val="20"/>
        </w:rPr>
        <w:t>9a - Höchstbetrag</w:t>
      </w:r>
    </w:p>
    <w:p w:rsidR="003274C3" w:rsidRDefault="003274C3" w:rsidP="003274C3">
      <w:pPr>
        <w:rPr>
          <w:szCs w:val="20"/>
        </w:rPr>
      </w:pPr>
    </w:p>
    <w:p w:rsidR="003274C3" w:rsidRPr="001D5B15" w:rsidRDefault="003274C3" w:rsidP="003274C3">
      <w:pPr>
        <w:rPr>
          <w:szCs w:val="20"/>
        </w:rPr>
      </w:pPr>
      <w:r>
        <w:rPr>
          <w:szCs w:val="20"/>
        </w:rPr>
        <w:t>Wir sind:</w:t>
      </w:r>
    </w:p>
    <w:p w:rsidR="003274C3" w:rsidRPr="001D5B15" w:rsidRDefault="003274C3" w:rsidP="003274C3">
      <w:pPr>
        <w:rPr>
          <w:szCs w:val="20"/>
        </w:rPr>
      </w:pP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einverstanden.</w:t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 w:rsidRPr="001D5B15">
        <w:rPr>
          <w:b/>
          <w:szCs w:val="20"/>
          <w:u w:val="single"/>
        </w:rPr>
        <w:t>nicht</w:t>
      </w:r>
      <w:r w:rsidRPr="001D5B15">
        <w:rPr>
          <w:szCs w:val="20"/>
        </w:rPr>
        <w:t xml:space="preserve"> einverstanden.</w:t>
      </w:r>
    </w:p>
    <w:p w:rsidR="003274C3" w:rsidRPr="001D5B15" w:rsidRDefault="003274C3" w:rsidP="003274C3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4C3" w:rsidRPr="001D5B15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3274C3" w:rsidRPr="001D5B15" w:rsidRDefault="003274C3" w:rsidP="004E681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3274C3" w:rsidRPr="001D5B15" w:rsidTr="004E6814">
        <w:tc>
          <w:tcPr>
            <w:tcW w:w="9062" w:type="dxa"/>
          </w:tcPr>
          <w:p w:rsidR="003274C3" w:rsidRPr="001D5B15" w:rsidRDefault="003274C3" w:rsidP="004E6814">
            <w:pPr>
              <w:jc w:val="both"/>
              <w:rPr>
                <w:szCs w:val="20"/>
              </w:rPr>
            </w:pPr>
          </w:p>
          <w:p w:rsidR="003274C3" w:rsidRDefault="003274C3" w:rsidP="004E6814">
            <w:pPr>
              <w:jc w:val="both"/>
              <w:rPr>
                <w:szCs w:val="20"/>
              </w:rPr>
            </w:pPr>
          </w:p>
          <w:p w:rsidR="002952C8" w:rsidRPr="001D5B15" w:rsidRDefault="002952C8" w:rsidP="004E6814">
            <w:pPr>
              <w:jc w:val="both"/>
              <w:rPr>
                <w:szCs w:val="20"/>
              </w:rPr>
            </w:pPr>
          </w:p>
        </w:tc>
      </w:tr>
    </w:tbl>
    <w:p w:rsidR="00AC2723" w:rsidRDefault="00AC2723">
      <w:pPr>
        <w:rPr>
          <w:szCs w:val="20"/>
        </w:rPr>
      </w:pPr>
    </w:p>
    <w:p w:rsidR="003274C3" w:rsidRPr="00B148B8" w:rsidRDefault="003274C3" w:rsidP="00D86F38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</w:rPr>
      </w:pPr>
      <w:r w:rsidRPr="00B148B8">
        <w:rPr>
          <w:b/>
          <w:szCs w:val="20"/>
        </w:rPr>
        <w:t xml:space="preserve">Artikel </w:t>
      </w:r>
      <w:r w:rsidR="0058530E">
        <w:rPr>
          <w:b/>
          <w:szCs w:val="20"/>
        </w:rPr>
        <w:t>28 - Übergangsbestimmungen</w:t>
      </w:r>
      <w:r w:rsidRPr="00B148B8">
        <w:rPr>
          <w:b/>
          <w:szCs w:val="20"/>
        </w:rPr>
        <w:t xml:space="preserve"> </w:t>
      </w:r>
    </w:p>
    <w:p w:rsidR="003274C3" w:rsidRDefault="003274C3" w:rsidP="003274C3">
      <w:pPr>
        <w:rPr>
          <w:szCs w:val="20"/>
        </w:rPr>
      </w:pPr>
    </w:p>
    <w:p w:rsidR="003274C3" w:rsidRPr="001D5B15" w:rsidRDefault="003274C3" w:rsidP="003274C3">
      <w:pPr>
        <w:rPr>
          <w:szCs w:val="20"/>
        </w:rPr>
      </w:pPr>
      <w:r>
        <w:rPr>
          <w:szCs w:val="20"/>
        </w:rPr>
        <w:t>Wir sind:</w:t>
      </w:r>
    </w:p>
    <w:p w:rsidR="003274C3" w:rsidRPr="001D5B15" w:rsidRDefault="003274C3" w:rsidP="003274C3">
      <w:pPr>
        <w:rPr>
          <w:szCs w:val="20"/>
        </w:rPr>
      </w:pP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einverstanden.</w:t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 w:rsidRPr="001D5B15">
        <w:rPr>
          <w:b/>
          <w:szCs w:val="20"/>
          <w:u w:val="single"/>
        </w:rPr>
        <w:t>nicht</w:t>
      </w:r>
      <w:r w:rsidRPr="001D5B15">
        <w:rPr>
          <w:szCs w:val="20"/>
        </w:rPr>
        <w:t xml:space="preserve"> einverstanden.</w:t>
      </w:r>
    </w:p>
    <w:p w:rsidR="003274C3" w:rsidRPr="001D5B15" w:rsidRDefault="003274C3" w:rsidP="003274C3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4C3" w:rsidRPr="001D5B15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3274C3" w:rsidRPr="001D5B15" w:rsidRDefault="003274C3" w:rsidP="004E681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3274C3" w:rsidRPr="001D5B15" w:rsidTr="004E6814">
        <w:tc>
          <w:tcPr>
            <w:tcW w:w="9062" w:type="dxa"/>
          </w:tcPr>
          <w:p w:rsidR="003274C3" w:rsidRPr="001D5B15" w:rsidRDefault="003274C3" w:rsidP="004E6814">
            <w:pPr>
              <w:jc w:val="both"/>
              <w:rPr>
                <w:szCs w:val="20"/>
              </w:rPr>
            </w:pPr>
          </w:p>
          <w:p w:rsidR="003274C3" w:rsidRDefault="003274C3" w:rsidP="004E6814">
            <w:pPr>
              <w:jc w:val="both"/>
              <w:rPr>
                <w:szCs w:val="20"/>
              </w:rPr>
            </w:pPr>
          </w:p>
          <w:p w:rsidR="003274C3" w:rsidRPr="001D5B15" w:rsidRDefault="003274C3" w:rsidP="004E6814">
            <w:pPr>
              <w:jc w:val="both"/>
              <w:rPr>
                <w:szCs w:val="20"/>
              </w:rPr>
            </w:pPr>
          </w:p>
        </w:tc>
      </w:tr>
    </w:tbl>
    <w:p w:rsidR="00AC2723" w:rsidRDefault="00AC2723">
      <w:pPr>
        <w:rPr>
          <w:szCs w:val="20"/>
        </w:rPr>
      </w:pPr>
    </w:p>
    <w:p w:rsidR="00AC2723" w:rsidRPr="00405235" w:rsidRDefault="00AC2723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B6F8D" w:rsidRPr="00405235" w:rsidTr="00A935A1">
        <w:trPr>
          <w:tblHeader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B6F8D" w:rsidRPr="00405235" w:rsidRDefault="003B6F8D">
            <w:pPr>
              <w:rPr>
                <w:b/>
                <w:szCs w:val="20"/>
              </w:rPr>
            </w:pPr>
            <w:r w:rsidRPr="00405235">
              <w:rPr>
                <w:b/>
                <w:szCs w:val="20"/>
              </w:rPr>
              <w:t>Absender</w:t>
            </w:r>
            <w:r w:rsidR="00A935A1">
              <w:rPr>
                <w:b/>
                <w:szCs w:val="20"/>
              </w:rPr>
              <w:t>*in</w:t>
            </w: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Kirchgemeinde / Institution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Kontaktperson (Name/Vorname)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Adresse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PLZ / Ort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7076CC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Telefonnummer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lastRenderedPageBreak/>
              <w:t>E-Mail-Adresse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7076CC" w:rsidRPr="00405235" w:rsidTr="00405235">
        <w:tc>
          <w:tcPr>
            <w:tcW w:w="3397" w:type="dxa"/>
          </w:tcPr>
          <w:p w:rsidR="007076CC" w:rsidRPr="00405235" w:rsidRDefault="007076CC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Datum</w:t>
            </w:r>
          </w:p>
        </w:tc>
        <w:tc>
          <w:tcPr>
            <w:tcW w:w="5665" w:type="dxa"/>
          </w:tcPr>
          <w:p w:rsidR="007076CC" w:rsidRPr="00405235" w:rsidRDefault="007076CC" w:rsidP="003B6F8D">
            <w:pPr>
              <w:spacing w:before="40" w:after="40"/>
              <w:rPr>
                <w:szCs w:val="20"/>
              </w:rPr>
            </w:pPr>
          </w:p>
        </w:tc>
      </w:tr>
    </w:tbl>
    <w:p w:rsidR="00F12021" w:rsidRDefault="00F12021"/>
    <w:p w:rsidR="0065573D" w:rsidRDefault="0065573D"/>
    <w:p w:rsidR="0065573D" w:rsidRDefault="0065573D"/>
    <w:p w:rsidR="0065573D" w:rsidRDefault="0065573D"/>
    <w:p w:rsidR="00F12021" w:rsidRDefault="00F12021" w:rsidP="00F1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Bitte bis am </w:t>
      </w:r>
      <w:r w:rsidR="00A9531A">
        <w:t xml:space="preserve">30. </w:t>
      </w:r>
      <w:r w:rsidR="002503FD">
        <w:t>Oktober</w:t>
      </w:r>
      <w:r w:rsidR="00A9531A">
        <w:t xml:space="preserve"> 2023</w:t>
      </w:r>
      <w:r>
        <w:t xml:space="preserve"> an Reformierte Kirchen Bern-Jura-Solothurn, Altenbergstrasse 66, Postfach, 3000 Bern </w:t>
      </w:r>
      <w:r w:rsidR="0065573D">
        <w:t xml:space="preserve">22 </w:t>
      </w:r>
      <w:r w:rsidR="00B027D6">
        <w:t xml:space="preserve">einsenden </w:t>
      </w:r>
      <w:r>
        <w:t xml:space="preserve">oder per E-Mail an </w:t>
      </w:r>
      <w:hyperlink r:id="rId8" w:history="1">
        <w:r w:rsidRPr="006240FB">
          <w:rPr>
            <w:rStyle w:val="Hyperlink"/>
          </w:rPr>
          <w:t>finanzen@refbejuso.ch</w:t>
        </w:r>
      </w:hyperlink>
    </w:p>
    <w:sectPr w:rsidR="00F12021" w:rsidSect="00A935A1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21" w:rsidRDefault="00F12021" w:rsidP="00F12021">
      <w:r>
        <w:separator/>
      </w:r>
    </w:p>
  </w:endnote>
  <w:endnote w:type="continuationSeparator" w:id="0">
    <w:p w:rsidR="00F12021" w:rsidRDefault="00F12021" w:rsidP="00F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BE" w:rsidRPr="00C30BBE" w:rsidRDefault="00C30BBE" w:rsidP="00C30BBE">
    <w:pPr>
      <w:pStyle w:val="Fuzeile"/>
      <w:jc w:val="right"/>
      <w:rPr>
        <w:sz w:val="16"/>
        <w:szCs w:val="16"/>
      </w:rPr>
    </w:pPr>
    <w:r w:rsidRPr="00C30BBE">
      <w:rPr>
        <w:sz w:val="16"/>
        <w:szCs w:val="16"/>
        <w:lang w:val="de-DE"/>
      </w:rPr>
      <w:t xml:space="preserve">Seite </w:t>
    </w:r>
    <w:r w:rsidRPr="00C30BBE">
      <w:rPr>
        <w:sz w:val="16"/>
        <w:szCs w:val="16"/>
      </w:rPr>
      <w:fldChar w:fldCharType="begin"/>
    </w:r>
    <w:r w:rsidRPr="00C30BBE">
      <w:rPr>
        <w:sz w:val="16"/>
        <w:szCs w:val="16"/>
      </w:rPr>
      <w:instrText>PAGE  \* Arabic  \* MERGEFORMAT</w:instrText>
    </w:r>
    <w:r w:rsidRPr="00C30BBE">
      <w:rPr>
        <w:sz w:val="16"/>
        <w:szCs w:val="16"/>
      </w:rPr>
      <w:fldChar w:fldCharType="separate"/>
    </w:r>
    <w:r w:rsidRPr="00C30BBE">
      <w:rPr>
        <w:sz w:val="16"/>
        <w:szCs w:val="16"/>
        <w:lang w:val="de-DE"/>
      </w:rPr>
      <w:t>2</w:t>
    </w:r>
    <w:r w:rsidRPr="00C30BBE">
      <w:rPr>
        <w:sz w:val="16"/>
        <w:szCs w:val="16"/>
      </w:rPr>
      <w:fldChar w:fldCharType="end"/>
    </w:r>
    <w:r w:rsidRPr="00C30BBE">
      <w:rPr>
        <w:sz w:val="16"/>
        <w:szCs w:val="16"/>
        <w:lang w:val="de-DE"/>
      </w:rPr>
      <w:t xml:space="preserve"> von </w:t>
    </w:r>
    <w:r w:rsidRPr="00C30BBE">
      <w:rPr>
        <w:sz w:val="16"/>
        <w:szCs w:val="16"/>
      </w:rPr>
      <w:fldChar w:fldCharType="begin"/>
    </w:r>
    <w:r w:rsidRPr="00C30BBE">
      <w:rPr>
        <w:sz w:val="16"/>
        <w:szCs w:val="16"/>
      </w:rPr>
      <w:instrText>NUMPAGES \* Arabisch \* MERGEFORMAT</w:instrText>
    </w:r>
    <w:r w:rsidRPr="00C30BBE">
      <w:rPr>
        <w:sz w:val="16"/>
        <w:szCs w:val="16"/>
      </w:rPr>
      <w:fldChar w:fldCharType="separate"/>
    </w:r>
    <w:r w:rsidRPr="00C30BBE">
      <w:rPr>
        <w:sz w:val="16"/>
        <w:szCs w:val="16"/>
        <w:lang w:val="de-DE"/>
      </w:rPr>
      <w:t>2</w:t>
    </w:r>
    <w:r w:rsidRPr="00C30BBE">
      <w:rPr>
        <w:sz w:val="16"/>
        <w:szCs w:val="16"/>
      </w:rPr>
      <w:fldChar w:fldCharType="end"/>
    </w:r>
  </w:p>
  <w:p w:rsidR="00F12021" w:rsidRDefault="00F120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21" w:rsidRDefault="00F12021" w:rsidP="00F12021">
      <w:r>
        <w:separator/>
      </w:r>
    </w:p>
  </w:footnote>
  <w:footnote w:type="continuationSeparator" w:id="0">
    <w:p w:rsidR="00F12021" w:rsidRDefault="00F12021" w:rsidP="00F1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A1" w:rsidRDefault="00A935A1" w:rsidP="00A935A1">
    <w:pPr>
      <w:pStyle w:val="Kopfzeile"/>
      <w:pBdr>
        <w:bottom w:val="single" w:sz="4" w:space="1" w:color="auto"/>
      </w:pBdr>
    </w:pPr>
    <w:proofErr w:type="spellStart"/>
    <w:r>
      <w:t>Vernehmlassungsantwort</w:t>
    </w:r>
    <w:proofErr w:type="spellEnd"/>
    <w:r>
      <w:t xml:space="preserve"> </w:t>
    </w:r>
    <w:r w:rsidR="00FA1EAD">
      <w:t>Teilrevision «Finanzausgleichsreglement»</w:t>
    </w:r>
  </w:p>
  <w:p w:rsidR="00A935A1" w:rsidRDefault="00A93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ACD"/>
    <w:multiLevelType w:val="hybridMultilevel"/>
    <w:tmpl w:val="653642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E4"/>
    <w:rsid w:val="000601BA"/>
    <w:rsid w:val="0006359D"/>
    <w:rsid w:val="000A0218"/>
    <w:rsid w:val="000D2A73"/>
    <w:rsid w:val="00130F3F"/>
    <w:rsid w:val="001345AE"/>
    <w:rsid w:val="00160011"/>
    <w:rsid w:val="00170A70"/>
    <w:rsid w:val="00181156"/>
    <w:rsid w:val="002503FD"/>
    <w:rsid w:val="002952C8"/>
    <w:rsid w:val="003274C3"/>
    <w:rsid w:val="003B6F8D"/>
    <w:rsid w:val="003C2309"/>
    <w:rsid w:val="003D12C0"/>
    <w:rsid w:val="00405235"/>
    <w:rsid w:val="0041375E"/>
    <w:rsid w:val="00427AC3"/>
    <w:rsid w:val="00467402"/>
    <w:rsid w:val="00484A97"/>
    <w:rsid w:val="004E6FB5"/>
    <w:rsid w:val="00533042"/>
    <w:rsid w:val="00541689"/>
    <w:rsid w:val="00552A43"/>
    <w:rsid w:val="00566640"/>
    <w:rsid w:val="00581847"/>
    <w:rsid w:val="0058530E"/>
    <w:rsid w:val="005A0208"/>
    <w:rsid w:val="005A5D58"/>
    <w:rsid w:val="006453FB"/>
    <w:rsid w:val="0065573D"/>
    <w:rsid w:val="007076CC"/>
    <w:rsid w:val="007461FF"/>
    <w:rsid w:val="00834080"/>
    <w:rsid w:val="00846377"/>
    <w:rsid w:val="00851F55"/>
    <w:rsid w:val="008762F1"/>
    <w:rsid w:val="008F46F5"/>
    <w:rsid w:val="00903F8C"/>
    <w:rsid w:val="009159E2"/>
    <w:rsid w:val="00936F6D"/>
    <w:rsid w:val="009D23E4"/>
    <w:rsid w:val="00A83951"/>
    <w:rsid w:val="00A935A1"/>
    <w:rsid w:val="00A9531A"/>
    <w:rsid w:val="00AC091A"/>
    <w:rsid w:val="00AC2723"/>
    <w:rsid w:val="00B027D6"/>
    <w:rsid w:val="00B148B8"/>
    <w:rsid w:val="00B64E97"/>
    <w:rsid w:val="00B97527"/>
    <w:rsid w:val="00B97C6A"/>
    <w:rsid w:val="00C05E7C"/>
    <w:rsid w:val="00C30BBE"/>
    <w:rsid w:val="00C31CD2"/>
    <w:rsid w:val="00CF6CB4"/>
    <w:rsid w:val="00D020D4"/>
    <w:rsid w:val="00D86F38"/>
    <w:rsid w:val="00DB703A"/>
    <w:rsid w:val="00DC1B81"/>
    <w:rsid w:val="00EA31D8"/>
    <w:rsid w:val="00EE042B"/>
    <w:rsid w:val="00F12021"/>
    <w:rsid w:val="00F416A1"/>
    <w:rsid w:val="00F62701"/>
    <w:rsid w:val="00F9761F"/>
    <w:rsid w:val="00FA1EAD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5EB67CC3-74C0-4CFC-8E15-87B12AF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2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021"/>
  </w:style>
  <w:style w:type="paragraph" w:styleId="Fuzeile">
    <w:name w:val="footer"/>
    <w:basedOn w:val="Standard"/>
    <w:link w:val="FuzeileZchn"/>
    <w:uiPriority w:val="99"/>
    <w:unhideWhenUsed/>
    <w:rsid w:val="00F12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021"/>
  </w:style>
  <w:style w:type="character" w:styleId="Hyperlink">
    <w:name w:val="Hyperlink"/>
    <w:basedOn w:val="Absatz-Standardschriftart"/>
    <w:uiPriority w:val="99"/>
    <w:unhideWhenUsed/>
    <w:rsid w:val="00F120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2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41375E"/>
    <w:pPr>
      <w:spacing w:before="80" w:after="40"/>
    </w:pPr>
    <w:rPr>
      <w:rFonts w:eastAsia="Times New Roman" w:cs="Times New Roman"/>
      <w:sz w:val="17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1375E"/>
    <w:rPr>
      <w:rFonts w:eastAsia="Times New Roman" w:cs="Times New Roman"/>
      <w:sz w:val="17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1375E"/>
    <w:rPr>
      <w:rFonts w:ascii="Arial" w:hAnsi="Arial"/>
      <w:sz w:val="20"/>
      <w:vertAlign w:val="superscript"/>
    </w:rPr>
  </w:style>
  <w:style w:type="paragraph" w:styleId="Listenabsatz">
    <w:name w:val="List Paragraph"/>
    <w:basedOn w:val="Standard"/>
    <w:uiPriority w:val="34"/>
    <w:qFormat/>
    <w:rsid w:val="005416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en@refbejus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D48D-695B-4753-8EC7-A6880227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 Roger</dc:creator>
  <cp:keywords/>
  <dc:description/>
  <cp:lastModifiedBy>Baumann Margot</cp:lastModifiedBy>
  <cp:revision>2</cp:revision>
  <cp:lastPrinted>2023-07-12T12:35:00Z</cp:lastPrinted>
  <dcterms:created xsi:type="dcterms:W3CDTF">2023-08-29T13:18:00Z</dcterms:created>
  <dcterms:modified xsi:type="dcterms:W3CDTF">2023-08-29T13:18:00Z</dcterms:modified>
</cp:coreProperties>
</file>