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05" w:rsidRPr="00A527FD" w:rsidRDefault="002B5987" w:rsidP="008C4AA4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A527FD">
        <w:rPr>
          <w:rFonts w:ascii="Arial" w:hAnsi="Arial" w:cs="Arial"/>
          <w:sz w:val="20"/>
          <w:szCs w:val="20"/>
          <w:u w:val="single"/>
        </w:rPr>
        <w:t>MCH2 : précisions concernant la marche à suivre et le calendrier</w:t>
      </w:r>
    </w:p>
    <w:p w:rsidR="002E4D05" w:rsidRPr="00A527FD" w:rsidRDefault="002E4D05" w:rsidP="002E4D05">
      <w:pPr>
        <w:rPr>
          <w:rFonts w:ascii="Arial" w:hAnsi="Arial" w:cs="Arial"/>
          <w:sz w:val="20"/>
          <w:szCs w:val="20"/>
        </w:rPr>
      </w:pPr>
    </w:p>
    <w:p w:rsidR="002E4D05" w:rsidRPr="00A527FD" w:rsidRDefault="007B0290" w:rsidP="006236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Eglises réformées BEJU</w:t>
      </w:r>
      <w:r w:rsidR="002B5987" w:rsidRPr="00623630">
        <w:rPr>
          <w:rFonts w:ascii="Arial" w:hAnsi="Arial" w:cs="Arial"/>
          <w:sz w:val="20"/>
          <w:szCs w:val="20"/>
        </w:rPr>
        <w:t xml:space="preserve">SO </w:t>
      </w:r>
      <w:r w:rsidR="00623630" w:rsidRPr="00623630">
        <w:rPr>
          <w:rFonts w:ascii="Arial" w:hAnsi="Arial" w:cs="Arial"/>
          <w:sz w:val="20"/>
          <w:szCs w:val="20"/>
        </w:rPr>
        <w:t>tiennent à</w:t>
      </w:r>
      <w:r w:rsidR="008C4AA4" w:rsidRPr="00623630">
        <w:rPr>
          <w:rFonts w:ascii="Arial" w:hAnsi="Arial" w:cs="Arial"/>
          <w:sz w:val="20"/>
          <w:szCs w:val="20"/>
        </w:rPr>
        <w:t xml:space="preserve"> vous informer</w:t>
      </w:r>
      <w:r w:rsidR="002B5987" w:rsidRPr="00623630">
        <w:rPr>
          <w:rFonts w:ascii="Arial" w:hAnsi="Arial" w:cs="Arial"/>
          <w:sz w:val="20"/>
          <w:szCs w:val="20"/>
        </w:rPr>
        <w:t xml:space="preserve"> régulièrement des modifications que la mise en œuvre de la nouvelle Loi sur les Eglises nationales entraînera pour les paroisses.</w:t>
      </w:r>
      <w:r w:rsidR="002E4D05" w:rsidRPr="00623630">
        <w:rPr>
          <w:rFonts w:ascii="Arial" w:hAnsi="Arial" w:cs="Arial"/>
          <w:sz w:val="20"/>
          <w:szCs w:val="20"/>
        </w:rPr>
        <w:t xml:space="preserve"> </w:t>
      </w:r>
    </w:p>
    <w:p w:rsidR="002E4D05" w:rsidRPr="00A527FD" w:rsidRDefault="002B5987" w:rsidP="001F37FE">
      <w:pPr>
        <w:rPr>
          <w:rFonts w:ascii="Arial" w:hAnsi="Arial" w:cs="Arial"/>
          <w:sz w:val="20"/>
          <w:szCs w:val="20"/>
        </w:rPr>
      </w:pPr>
      <w:r w:rsidRPr="00623630">
        <w:rPr>
          <w:rFonts w:ascii="Arial" w:hAnsi="Arial" w:cs="Arial"/>
          <w:sz w:val="20"/>
          <w:szCs w:val="20"/>
        </w:rPr>
        <w:t>C’est la raison pour laquelle un document d'information vous a été envoyé.</w:t>
      </w:r>
      <w:r w:rsidR="002E4D05" w:rsidRPr="00623630">
        <w:rPr>
          <w:rFonts w:ascii="Arial" w:hAnsi="Arial" w:cs="Arial"/>
          <w:sz w:val="20"/>
          <w:szCs w:val="20"/>
        </w:rPr>
        <w:t xml:space="preserve"> </w:t>
      </w:r>
      <w:r w:rsidRPr="00623630">
        <w:rPr>
          <w:rFonts w:ascii="Arial" w:hAnsi="Arial" w:cs="Arial"/>
          <w:sz w:val="20"/>
          <w:szCs w:val="20"/>
        </w:rPr>
        <w:t>Le processus de mise en œuvre est intense et suit des règles fondamentales démocratiques.</w:t>
      </w:r>
      <w:r w:rsidR="002E4D05" w:rsidRPr="00623630">
        <w:rPr>
          <w:rFonts w:ascii="Arial" w:hAnsi="Arial" w:cs="Arial"/>
          <w:sz w:val="20"/>
          <w:szCs w:val="20"/>
        </w:rPr>
        <w:t xml:space="preserve"> </w:t>
      </w:r>
      <w:r w:rsidRPr="00623630">
        <w:rPr>
          <w:rFonts w:ascii="Arial" w:hAnsi="Arial" w:cs="Arial"/>
          <w:sz w:val="20"/>
          <w:szCs w:val="20"/>
        </w:rPr>
        <w:t>Par conséquent, la procédure demande beaucoup de temps.</w:t>
      </w:r>
      <w:r w:rsidR="002E4D05" w:rsidRPr="00623630">
        <w:rPr>
          <w:rFonts w:ascii="Arial" w:hAnsi="Arial" w:cs="Arial"/>
          <w:sz w:val="20"/>
          <w:szCs w:val="20"/>
        </w:rPr>
        <w:t xml:space="preserve"> </w:t>
      </w:r>
      <w:r w:rsidRPr="00623630">
        <w:rPr>
          <w:rFonts w:ascii="Arial" w:hAnsi="Arial" w:cs="Arial"/>
          <w:bCs/>
          <w:sz w:val="20"/>
          <w:szCs w:val="20"/>
        </w:rPr>
        <w:t xml:space="preserve">L’adoption définitive </w:t>
      </w:r>
      <w:r w:rsidR="00623630" w:rsidRPr="00623630">
        <w:rPr>
          <w:rFonts w:ascii="Arial" w:hAnsi="Arial" w:cs="Arial"/>
          <w:bCs/>
          <w:sz w:val="20"/>
          <w:szCs w:val="20"/>
        </w:rPr>
        <w:t xml:space="preserve">par le </w:t>
      </w:r>
      <w:r w:rsidR="00623630" w:rsidRPr="00623630">
        <w:rPr>
          <w:rFonts w:ascii="Arial" w:hAnsi="Arial" w:cs="Arial"/>
          <w:sz w:val="20"/>
          <w:szCs w:val="20"/>
        </w:rPr>
        <w:t>Grand Conseil</w:t>
      </w:r>
      <w:r w:rsidR="00623630" w:rsidRPr="00623630">
        <w:rPr>
          <w:rFonts w:ascii="Arial" w:hAnsi="Arial" w:cs="Arial"/>
          <w:bCs/>
          <w:sz w:val="20"/>
          <w:szCs w:val="20"/>
        </w:rPr>
        <w:t xml:space="preserve"> </w:t>
      </w:r>
      <w:r w:rsidRPr="00623630">
        <w:rPr>
          <w:rFonts w:ascii="Arial" w:hAnsi="Arial" w:cs="Arial"/>
          <w:bCs/>
          <w:sz w:val="20"/>
          <w:szCs w:val="20"/>
        </w:rPr>
        <w:t>de la</w:t>
      </w:r>
      <w:r w:rsidRPr="00623630">
        <w:rPr>
          <w:rFonts w:ascii="Arial" w:hAnsi="Arial" w:cs="Arial"/>
          <w:b/>
          <w:bCs/>
          <w:sz w:val="20"/>
          <w:szCs w:val="20"/>
        </w:rPr>
        <w:t xml:space="preserve"> nouvelle Loi sur les Eglises nationales</w:t>
      </w:r>
      <w:r w:rsidRPr="00623630">
        <w:rPr>
          <w:rFonts w:ascii="Arial" w:hAnsi="Arial" w:cs="Arial"/>
          <w:bCs/>
          <w:sz w:val="20"/>
          <w:szCs w:val="20"/>
        </w:rPr>
        <w:t xml:space="preserve"> est prévue </w:t>
      </w:r>
      <w:r w:rsidR="00623630" w:rsidRPr="00623630">
        <w:rPr>
          <w:rFonts w:ascii="Arial" w:hAnsi="Arial" w:cs="Arial"/>
          <w:b/>
          <w:bCs/>
          <w:sz w:val="20"/>
          <w:szCs w:val="20"/>
        </w:rPr>
        <w:t>en</w:t>
      </w:r>
      <w:r w:rsidRPr="00623630">
        <w:rPr>
          <w:rFonts w:ascii="Arial" w:hAnsi="Arial" w:cs="Arial"/>
          <w:bCs/>
          <w:sz w:val="20"/>
          <w:szCs w:val="20"/>
        </w:rPr>
        <w:t xml:space="preserve"> </w:t>
      </w:r>
      <w:r w:rsidRPr="00623630">
        <w:rPr>
          <w:rFonts w:ascii="Arial" w:hAnsi="Arial" w:cs="Arial"/>
          <w:b/>
          <w:bCs/>
          <w:sz w:val="20"/>
          <w:szCs w:val="20"/>
        </w:rPr>
        <w:t>mars 2018.</w:t>
      </w:r>
      <w:r w:rsidR="002E4D05" w:rsidRPr="00623630">
        <w:rPr>
          <w:rFonts w:ascii="Arial" w:hAnsi="Arial" w:cs="Arial"/>
          <w:sz w:val="20"/>
          <w:szCs w:val="20"/>
        </w:rPr>
        <w:t xml:space="preserve"> </w:t>
      </w:r>
      <w:r w:rsidRPr="00623630">
        <w:rPr>
          <w:rFonts w:ascii="Arial" w:hAnsi="Arial" w:cs="Arial"/>
          <w:sz w:val="20"/>
          <w:szCs w:val="20"/>
        </w:rPr>
        <w:t xml:space="preserve">Ensuite, le canton devra élaborer les </w:t>
      </w:r>
      <w:r w:rsidRPr="00623630">
        <w:rPr>
          <w:rFonts w:ascii="Arial" w:hAnsi="Arial" w:cs="Arial"/>
          <w:b/>
          <w:sz w:val="20"/>
          <w:szCs w:val="20"/>
        </w:rPr>
        <w:t>dispositions d’exécution</w:t>
      </w:r>
      <w:r w:rsidRPr="00623630">
        <w:rPr>
          <w:rFonts w:ascii="Arial" w:hAnsi="Arial" w:cs="Arial"/>
          <w:sz w:val="20"/>
          <w:szCs w:val="20"/>
        </w:rPr>
        <w:t xml:space="preserve"> (ordonnance) de la nouvelle Loi sur les Eglises nationales.</w:t>
      </w:r>
      <w:r w:rsidR="002E4D05" w:rsidRPr="00623630">
        <w:rPr>
          <w:rFonts w:ascii="Arial" w:hAnsi="Arial" w:cs="Arial"/>
          <w:sz w:val="20"/>
          <w:szCs w:val="20"/>
        </w:rPr>
        <w:t xml:space="preserve"> </w:t>
      </w:r>
      <w:r w:rsidRPr="00623630">
        <w:rPr>
          <w:rFonts w:ascii="Arial" w:hAnsi="Arial" w:cs="Arial"/>
          <w:sz w:val="20"/>
          <w:szCs w:val="20"/>
        </w:rPr>
        <w:t xml:space="preserve">C’est cette ordonnance qui </w:t>
      </w:r>
      <w:r w:rsidR="00623630" w:rsidRPr="00623630">
        <w:rPr>
          <w:rFonts w:ascii="Arial" w:hAnsi="Arial" w:cs="Arial"/>
          <w:sz w:val="20"/>
          <w:szCs w:val="20"/>
        </w:rPr>
        <w:t>précisera</w:t>
      </w:r>
      <w:r w:rsidRPr="00623630">
        <w:rPr>
          <w:rFonts w:ascii="Arial" w:hAnsi="Arial" w:cs="Arial"/>
          <w:sz w:val="20"/>
          <w:szCs w:val="20"/>
        </w:rPr>
        <w:t xml:space="preserve"> quelles preuves les Eglises nationales, les arrondissements et les paroisses devront fournir au canton, à quel moment et sous quelle forme (utilisation de l'impôt sur les personnes morales</w:t>
      </w:r>
      <w:r w:rsidR="00DB4038" w:rsidRPr="00623630">
        <w:rPr>
          <w:rFonts w:ascii="Arial" w:hAnsi="Arial" w:cs="Arial"/>
          <w:sz w:val="20"/>
          <w:szCs w:val="20"/>
        </w:rPr>
        <w:t xml:space="preserve"> et prestations d’intérêt général).</w:t>
      </w:r>
      <w:r w:rsidR="002E4D05" w:rsidRPr="00623630">
        <w:rPr>
          <w:rFonts w:ascii="Arial" w:hAnsi="Arial" w:cs="Arial"/>
          <w:sz w:val="20"/>
          <w:szCs w:val="20"/>
        </w:rPr>
        <w:t xml:space="preserve"> </w:t>
      </w:r>
      <w:r w:rsidR="00623630" w:rsidRPr="00623630">
        <w:rPr>
          <w:rFonts w:ascii="Arial" w:hAnsi="Arial" w:cs="Arial"/>
          <w:sz w:val="20"/>
          <w:szCs w:val="20"/>
        </w:rPr>
        <w:t>C’est donc elle qui</w:t>
      </w:r>
      <w:r w:rsidR="00204676" w:rsidRPr="00623630">
        <w:rPr>
          <w:rFonts w:ascii="Arial" w:hAnsi="Arial" w:cs="Arial"/>
          <w:sz w:val="20"/>
          <w:szCs w:val="20"/>
        </w:rPr>
        <w:t xml:space="preserve"> servira de base pour</w:t>
      </w:r>
      <w:r w:rsidR="00A722B9" w:rsidRPr="00623630">
        <w:rPr>
          <w:rFonts w:ascii="Arial" w:hAnsi="Arial" w:cs="Arial"/>
          <w:sz w:val="20"/>
          <w:szCs w:val="20"/>
        </w:rPr>
        <w:t xml:space="preserve"> la définition de la procédure et</w:t>
      </w:r>
      <w:r w:rsidR="00204676" w:rsidRPr="00623630">
        <w:rPr>
          <w:rFonts w:ascii="Arial" w:hAnsi="Arial" w:cs="Arial"/>
          <w:sz w:val="20"/>
          <w:szCs w:val="20"/>
        </w:rPr>
        <w:t xml:space="preserve"> la répartition des compétences et des responsabilités d’une part entre les Eglises nationales, les arrondissements et </w:t>
      </w:r>
      <w:r w:rsidR="008467E8" w:rsidRPr="00623630">
        <w:rPr>
          <w:rFonts w:ascii="Arial" w:hAnsi="Arial" w:cs="Arial"/>
          <w:sz w:val="20"/>
          <w:szCs w:val="20"/>
        </w:rPr>
        <w:t>les paroisses</w:t>
      </w:r>
      <w:r w:rsidR="00204676" w:rsidRPr="00623630">
        <w:rPr>
          <w:rFonts w:ascii="Arial" w:hAnsi="Arial" w:cs="Arial"/>
          <w:sz w:val="20"/>
          <w:szCs w:val="20"/>
        </w:rPr>
        <w:t>, d’autre part entre les Eglises nationales et le canton.</w:t>
      </w:r>
      <w:r w:rsidR="002E4D05" w:rsidRPr="00623630">
        <w:rPr>
          <w:rFonts w:ascii="Arial" w:hAnsi="Arial" w:cs="Arial"/>
          <w:sz w:val="20"/>
          <w:szCs w:val="20"/>
        </w:rPr>
        <w:t xml:space="preserve"> </w:t>
      </w:r>
      <w:r w:rsidR="001F37FE" w:rsidRPr="001F37FE">
        <w:rPr>
          <w:rFonts w:ascii="Arial" w:hAnsi="Arial" w:cs="Arial"/>
          <w:b/>
          <w:bCs/>
          <w:sz w:val="20"/>
          <w:szCs w:val="20"/>
        </w:rPr>
        <w:t>En principe, nous devrions</w:t>
      </w:r>
      <w:r w:rsidR="008C4AA4" w:rsidRPr="001F37FE">
        <w:rPr>
          <w:rFonts w:ascii="Arial" w:hAnsi="Arial" w:cs="Arial"/>
          <w:b/>
          <w:bCs/>
          <w:sz w:val="20"/>
          <w:szCs w:val="20"/>
        </w:rPr>
        <w:t xml:space="preserve"> pouvoir informer les paroisses à ce sujet en automne 2018.</w:t>
      </w:r>
      <w:r w:rsidR="002E4D05" w:rsidRPr="001F37FE">
        <w:rPr>
          <w:rFonts w:ascii="Arial" w:hAnsi="Arial" w:cs="Arial"/>
          <w:sz w:val="20"/>
          <w:szCs w:val="20"/>
        </w:rPr>
        <w:t xml:space="preserve"> </w:t>
      </w:r>
    </w:p>
    <w:p w:rsidR="002E4D05" w:rsidRPr="00A527FD" w:rsidRDefault="002E4D05" w:rsidP="002E4D05">
      <w:pPr>
        <w:rPr>
          <w:rFonts w:ascii="Arial" w:hAnsi="Arial" w:cs="Arial"/>
          <w:sz w:val="20"/>
          <w:szCs w:val="20"/>
        </w:rPr>
      </w:pPr>
    </w:p>
    <w:p w:rsidR="002E4D05" w:rsidRPr="001F37FE" w:rsidRDefault="008C4AA4" w:rsidP="001F37FE">
      <w:pPr>
        <w:rPr>
          <w:rFonts w:ascii="Arial" w:hAnsi="Arial" w:cs="Arial"/>
          <w:sz w:val="20"/>
          <w:szCs w:val="20"/>
        </w:rPr>
      </w:pPr>
      <w:r w:rsidRPr="001F37FE">
        <w:rPr>
          <w:rFonts w:ascii="Arial" w:hAnsi="Arial" w:cs="Arial"/>
          <w:sz w:val="20"/>
          <w:szCs w:val="20"/>
        </w:rPr>
        <w:t xml:space="preserve">Depuis 2015, un groupe de travail, en collaboration avec des paroisses qui se sont </w:t>
      </w:r>
      <w:r w:rsidR="001F37FE" w:rsidRPr="001F37FE">
        <w:rPr>
          <w:rFonts w:ascii="Arial" w:hAnsi="Arial" w:cs="Arial"/>
          <w:sz w:val="20"/>
          <w:szCs w:val="20"/>
        </w:rPr>
        <w:t xml:space="preserve">volontairement </w:t>
      </w:r>
      <w:r w:rsidRPr="001F37FE">
        <w:rPr>
          <w:rFonts w:ascii="Arial" w:hAnsi="Arial" w:cs="Arial"/>
          <w:sz w:val="20"/>
          <w:szCs w:val="20"/>
        </w:rPr>
        <w:t>annoncées auprès de l’Office des affaires communales et de l'organisation du territoire (OACOT) pour participer</w:t>
      </w:r>
      <w:r w:rsidR="001F37FE" w:rsidRPr="001F37FE">
        <w:rPr>
          <w:rFonts w:ascii="Arial" w:hAnsi="Arial" w:cs="Arial"/>
          <w:sz w:val="20"/>
          <w:szCs w:val="20"/>
        </w:rPr>
        <w:t xml:space="preserve"> à</w:t>
      </w:r>
      <w:r w:rsidRPr="001F37FE">
        <w:rPr>
          <w:rFonts w:ascii="Arial" w:hAnsi="Arial" w:cs="Arial"/>
          <w:sz w:val="20"/>
          <w:szCs w:val="20"/>
        </w:rPr>
        <w:t xml:space="preserve"> un projet pilote MCH2, </w:t>
      </w:r>
      <w:r w:rsidR="00A722B9" w:rsidRPr="001F37FE">
        <w:rPr>
          <w:rFonts w:ascii="Arial" w:hAnsi="Arial" w:cs="Arial"/>
          <w:sz w:val="20"/>
          <w:szCs w:val="20"/>
        </w:rPr>
        <w:t>s’est attelé à l’élaboration d’un</w:t>
      </w:r>
      <w:r w:rsidRPr="001F37FE">
        <w:rPr>
          <w:rFonts w:ascii="Arial" w:hAnsi="Arial" w:cs="Arial"/>
          <w:b/>
          <w:sz w:val="20"/>
          <w:szCs w:val="20"/>
        </w:rPr>
        <w:t xml:space="preserve"> plan comptable</w:t>
      </w:r>
      <w:r w:rsidRPr="001F37FE">
        <w:rPr>
          <w:rFonts w:ascii="Arial" w:hAnsi="Arial" w:cs="Arial"/>
          <w:sz w:val="20"/>
          <w:szCs w:val="20"/>
        </w:rPr>
        <w:t>.</w:t>
      </w:r>
      <w:r w:rsidR="002E4D05" w:rsidRPr="001F37FE">
        <w:rPr>
          <w:rFonts w:ascii="Arial" w:hAnsi="Arial" w:cs="Arial"/>
          <w:sz w:val="20"/>
          <w:szCs w:val="20"/>
        </w:rPr>
        <w:t xml:space="preserve"> </w:t>
      </w:r>
      <w:r w:rsidR="00371FAD" w:rsidRPr="001F37FE">
        <w:rPr>
          <w:rFonts w:ascii="Arial" w:hAnsi="Arial" w:cs="Arial"/>
          <w:sz w:val="20"/>
          <w:szCs w:val="20"/>
        </w:rPr>
        <w:t xml:space="preserve">Celui-ci </w:t>
      </w:r>
      <w:r w:rsidR="001F37FE" w:rsidRPr="001F37FE">
        <w:rPr>
          <w:rFonts w:ascii="Arial" w:hAnsi="Arial" w:cs="Arial"/>
          <w:sz w:val="20"/>
          <w:szCs w:val="20"/>
        </w:rPr>
        <w:t>tient compte de</w:t>
      </w:r>
      <w:r w:rsidRPr="001F37FE">
        <w:rPr>
          <w:rFonts w:ascii="Arial" w:hAnsi="Arial" w:cs="Arial"/>
          <w:sz w:val="20"/>
          <w:szCs w:val="20"/>
        </w:rPr>
        <w:t xml:space="preserve"> la répartition </w:t>
      </w:r>
      <w:r w:rsidR="00A722B9" w:rsidRPr="001F37FE">
        <w:rPr>
          <w:rFonts w:ascii="Arial" w:hAnsi="Arial" w:cs="Arial"/>
          <w:sz w:val="20"/>
          <w:szCs w:val="20"/>
        </w:rPr>
        <w:t>des</w:t>
      </w:r>
      <w:r w:rsidR="00371FAD" w:rsidRPr="001F37FE">
        <w:rPr>
          <w:rFonts w:ascii="Arial" w:hAnsi="Arial" w:cs="Arial"/>
          <w:sz w:val="20"/>
          <w:szCs w:val="20"/>
        </w:rPr>
        <w:t xml:space="preserve"> tâches </w:t>
      </w:r>
      <w:r w:rsidR="00A722B9" w:rsidRPr="001F37FE">
        <w:rPr>
          <w:rFonts w:ascii="Arial" w:hAnsi="Arial" w:cs="Arial"/>
          <w:sz w:val="20"/>
          <w:szCs w:val="20"/>
        </w:rPr>
        <w:t>entre</w:t>
      </w:r>
      <w:r w:rsidR="00371FAD" w:rsidRPr="001F37FE">
        <w:rPr>
          <w:rFonts w:ascii="Arial" w:hAnsi="Arial" w:cs="Arial"/>
          <w:sz w:val="20"/>
          <w:szCs w:val="20"/>
        </w:rPr>
        <w:t xml:space="preserve"> </w:t>
      </w:r>
      <w:r w:rsidR="00A722B9" w:rsidRPr="001F37FE">
        <w:rPr>
          <w:rFonts w:ascii="Arial" w:hAnsi="Arial" w:cs="Arial"/>
          <w:sz w:val="20"/>
          <w:szCs w:val="20"/>
        </w:rPr>
        <w:t>activités à de</w:t>
      </w:r>
      <w:r w:rsidR="00371FAD" w:rsidRPr="001F37FE">
        <w:rPr>
          <w:rFonts w:ascii="Arial" w:hAnsi="Arial" w:cs="Arial"/>
          <w:sz w:val="20"/>
          <w:szCs w:val="20"/>
        </w:rPr>
        <w:t>s fins cultuelles</w:t>
      </w:r>
      <w:r w:rsidR="00A722B9" w:rsidRPr="001F37FE">
        <w:rPr>
          <w:rFonts w:ascii="Arial" w:hAnsi="Arial" w:cs="Arial"/>
          <w:sz w:val="20"/>
          <w:szCs w:val="20"/>
        </w:rPr>
        <w:t xml:space="preserve"> et</w:t>
      </w:r>
      <w:r w:rsidR="00371FAD" w:rsidRPr="001F37FE">
        <w:rPr>
          <w:rFonts w:ascii="Arial" w:hAnsi="Arial" w:cs="Arial"/>
          <w:sz w:val="20"/>
          <w:szCs w:val="20"/>
        </w:rPr>
        <w:t xml:space="preserve"> non cultuelles.</w:t>
      </w:r>
      <w:r w:rsidR="002E4D05" w:rsidRPr="001F37FE">
        <w:rPr>
          <w:rFonts w:ascii="Arial" w:hAnsi="Arial" w:cs="Arial"/>
          <w:sz w:val="20"/>
          <w:szCs w:val="20"/>
        </w:rPr>
        <w:t xml:space="preserve"> </w:t>
      </w:r>
      <w:r w:rsidR="00371FAD" w:rsidRPr="001F37FE">
        <w:rPr>
          <w:rFonts w:ascii="Arial" w:hAnsi="Arial" w:cs="Arial"/>
          <w:sz w:val="20"/>
          <w:szCs w:val="20"/>
        </w:rPr>
        <w:t>Afin que les paroisses puissent entreprendre cette répartition en même temps que l’introduction du MCH2, l’OACOT leur a communiqué le plan comptable par e-mail le 22.1.2018 à tit</w:t>
      </w:r>
      <w:r w:rsidR="006D5C7C" w:rsidRPr="001F37FE">
        <w:rPr>
          <w:rFonts w:ascii="Arial" w:hAnsi="Arial" w:cs="Arial"/>
          <w:sz w:val="20"/>
          <w:szCs w:val="20"/>
        </w:rPr>
        <w:t>re d'information préliminaire.</w:t>
      </w:r>
      <w:r w:rsidR="002E4D05" w:rsidRPr="001F37FE">
        <w:rPr>
          <w:rFonts w:ascii="Arial" w:hAnsi="Arial" w:cs="Arial"/>
          <w:sz w:val="20"/>
          <w:szCs w:val="20"/>
        </w:rPr>
        <w:t xml:space="preserve"> </w:t>
      </w:r>
      <w:r w:rsidR="00371FAD" w:rsidRPr="001F37FE">
        <w:rPr>
          <w:rFonts w:ascii="Arial" w:hAnsi="Arial" w:cs="Arial"/>
          <w:sz w:val="20"/>
          <w:szCs w:val="20"/>
        </w:rPr>
        <w:t>L’ISCB officielle</w:t>
      </w:r>
      <w:r w:rsidR="006D5C7C" w:rsidRPr="001F37FE">
        <w:rPr>
          <w:rFonts w:ascii="Arial" w:hAnsi="Arial" w:cs="Arial"/>
          <w:sz w:val="20"/>
          <w:szCs w:val="20"/>
        </w:rPr>
        <w:t xml:space="preserve"> leur</w:t>
      </w:r>
      <w:r w:rsidR="00371FAD" w:rsidRPr="001F37FE">
        <w:rPr>
          <w:rFonts w:ascii="Arial" w:hAnsi="Arial" w:cs="Arial"/>
          <w:sz w:val="20"/>
          <w:szCs w:val="20"/>
        </w:rPr>
        <w:t xml:space="preserve"> a été envoyée le 12.2.2018 </w:t>
      </w:r>
      <w:r w:rsidR="001F37FE" w:rsidRPr="001F37FE">
        <w:rPr>
          <w:rFonts w:ascii="Arial" w:hAnsi="Arial" w:cs="Arial"/>
          <w:sz w:val="20"/>
          <w:szCs w:val="20"/>
        </w:rPr>
        <w:t>sous forme</w:t>
      </w:r>
      <w:r w:rsidR="00371FAD" w:rsidRPr="001F37FE">
        <w:rPr>
          <w:rFonts w:ascii="Arial" w:hAnsi="Arial" w:cs="Arial"/>
          <w:sz w:val="20"/>
          <w:szCs w:val="20"/>
        </w:rPr>
        <w:t xml:space="preserve"> </w:t>
      </w:r>
      <w:r w:rsidR="001F37FE" w:rsidRPr="001F37FE">
        <w:rPr>
          <w:rFonts w:ascii="Arial" w:hAnsi="Arial" w:cs="Arial"/>
          <w:sz w:val="20"/>
          <w:szCs w:val="20"/>
        </w:rPr>
        <w:t>d</w:t>
      </w:r>
      <w:r w:rsidR="00371FAD" w:rsidRPr="001F37FE">
        <w:rPr>
          <w:rFonts w:ascii="Arial" w:hAnsi="Arial" w:cs="Arial"/>
          <w:sz w:val="20"/>
          <w:szCs w:val="20"/>
        </w:rPr>
        <w:t>e newsletter.</w:t>
      </w:r>
    </w:p>
    <w:p w:rsidR="006D5C7C" w:rsidRPr="00A527FD" w:rsidRDefault="006D5C7C" w:rsidP="008467E8">
      <w:pPr>
        <w:rPr>
          <w:rFonts w:ascii="Arial" w:hAnsi="Arial" w:cs="Arial"/>
          <w:color w:val="FFFFFF"/>
          <w:sz w:val="6"/>
          <w:szCs w:val="20"/>
        </w:rPr>
      </w:pPr>
    </w:p>
    <w:p w:rsidR="006D5C7C" w:rsidRPr="00A527FD" w:rsidRDefault="006D5C7C" w:rsidP="006D5C7C">
      <w:pPr>
        <w:spacing w:line="216" w:lineRule="atLeast"/>
        <w:rPr>
          <w:rStyle w:val="tw4winMark"/>
          <w:noProof w:val="0"/>
          <w:color w:val="FFFFFF"/>
          <w:sz w:val="6"/>
        </w:rPr>
      </w:pPr>
    </w:p>
    <w:p w:rsidR="002E4D05" w:rsidRPr="00831061" w:rsidRDefault="001F37FE" w:rsidP="00831061">
      <w:pPr>
        <w:rPr>
          <w:rFonts w:ascii="Arial" w:hAnsi="Arial" w:cs="Arial"/>
          <w:sz w:val="20"/>
          <w:szCs w:val="20"/>
        </w:rPr>
      </w:pPr>
      <w:r w:rsidRPr="001F37FE">
        <w:rPr>
          <w:rFonts w:ascii="Arial" w:hAnsi="Arial" w:cs="Arial"/>
          <w:sz w:val="20"/>
          <w:szCs w:val="20"/>
        </w:rPr>
        <w:t>Même avec</w:t>
      </w:r>
      <w:r w:rsidR="00623630" w:rsidRPr="001F37FE">
        <w:rPr>
          <w:rFonts w:ascii="Arial" w:hAnsi="Arial" w:cs="Arial"/>
          <w:sz w:val="20"/>
          <w:szCs w:val="20"/>
        </w:rPr>
        <w:t xml:space="preserve"> la nouvelle Loi sur les Eglises nationales, l</w:t>
      </w:r>
      <w:r w:rsidR="00371FAD" w:rsidRPr="001F37FE">
        <w:rPr>
          <w:rFonts w:ascii="Arial" w:hAnsi="Arial" w:cs="Arial"/>
          <w:sz w:val="20"/>
          <w:szCs w:val="20"/>
        </w:rPr>
        <w:t>’OACOT restera responsable du plan comptable et de la surveillance des paroisse</w:t>
      </w:r>
      <w:r w:rsidR="006D5C7C" w:rsidRPr="001F37FE">
        <w:rPr>
          <w:rFonts w:ascii="Arial" w:hAnsi="Arial" w:cs="Arial"/>
          <w:sz w:val="20"/>
          <w:szCs w:val="20"/>
        </w:rPr>
        <w:t>s.</w:t>
      </w:r>
      <w:r w:rsidR="002E4D05" w:rsidRPr="001F37FE">
        <w:rPr>
          <w:rFonts w:ascii="Arial" w:hAnsi="Arial" w:cs="Arial"/>
          <w:sz w:val="20"/>
          <w:szCs w:val="20"/>
        </w:rPr>
        <w:t xml:space="preserve"> </w:t>
      </w:r>
      <w:r w:rsidR="00716C88" w:rsidRPr="00831061">
        <w:rPr>
          <w:rFonts w:ascii="Arial" w:hAnsi="Arial" w:cs="Arial"/>
          <w:sz w:val="20"/>
          <w:szCs w:val="20"/>
        </w:rPr>
        <w:t>La tâche des</w:t>
      </w:r>
      <w:r w:rsidR="00371FAD" w:rsidRPr="00831061">
        <w:rPr>
          <w:rFonts w:ascii="Arial" w:hAnsi="Arial" w:cs="Arial"/>
          <w:sz w:val="20"/>
          <w:szCs w:val="20"/>
        </w:rPr>
        <w:t xml:space="preserve"> Eglises nationales</w:t>
      </w:r>
      <w:r w:rsidR="006D5C7C" w:rsidRPr="00831061">
        <w:rPr>
          <w:rFonts w:ascii="Arial" w:hAnsi="Arial" w:cs="Arial"/>
          <w:sz w:val="20"/>
          <w:szCs w:val="20"/>
        </w:rPr>
        <w:t xml:space="preserve"> </w:t>
      </w:r>
      <w:r w:rsidR="00716C88" w:rsidRPr="00831061">
        <w:rPr>
          <w:rFonts w:ascii="Arial" w:hAnsi="Arial" w:cs="Arial"/>
          <w:sz w:val="20"/>
          <w:szCs w:val="20"/>
        </w:rPr>
        <w:t>sera d’une part</w:t>
      </w:r>
      <w:r w:rsidR="006D5C7C" w:rsidRPr="00831061">
        <w:rPr>
          <w:rFonts w:ascii="Arial" w:hAnsi="Arial" w:cs="Arial"/>
          <w:sz w:val="20"/>
          <w:szCs w:val="20"/>
        </w:rPr>
        <w:t xml:space="preserve"> d’</w:t>
      </w:r>
      <w:r w:rsidR="00E53853" w:rsidRPr="00831061">
        <w:rPr>
          <w:rFonts w:ascii="Arial" w:hAnsi="Arial" w:cs="Arial"/>
          <w:sz w:val="20"/>
          <w:szCs w:val="20"/>
        </w:rPr>
        <w:t>intervenir dans</w:t>
      </w:r>
      <w:r w:rsidR="00371FAD" w:rsidRPr="00831061">
        <w:rPr>
          <w:rFonts w:ascii="Arial" w:hAnsi="Arial" w:cs="Arial"/>
          <w:sz w:val="20"/>
          <w:szCs w:val="20"/>
        </w:rPr>
        <w:t xml:space="preserve"> la mesure de leurs possibilités</w:t>
      </w:r>
      <w:r w:rsidR="00E53853" w:rsidRPr="00831061">
        <w:rPr>
          <w:rFonts w:ascii="Arial" w:hAnsi="Arial" w:cs="Arial"/>
          <w:sz w:val="20"/>
          <w:szCs w:val="20"/>
        </w:rPr>
        <w:t xml:space="preserve"> auprès du canton </w:t>
      </w:r>
      <w:r w:rsidR="00371FAD" w:rsidRPr="00831061">
        <w:rPr>
          <w:rFonts w:ascii="Arial" w:hAnsi="Arial" w:cs="Arial"/>
          <w:sz w:val="20"/>
          <w:szCs w:val="20"/>
        </w:rPr>
        <w:t>pour</w:t>
      </w:r>
      <w:r w:rsidRPr="00831061">
        <w:rPr>
          <w:rFonts w:ascii="Arial" w:hAnsi="Arial" w:cs="Arial"/>
          <w:sz w:val="20"/>
          <w:szCs w:val="20"/>
        </w:rPr>
        <w:t xml:space="preserve"> veiller à c</w:t>
      </w:r>
      <w:r w:rsidR="006D5C7C" w:rsidRPr="00831061">
        <w:rPr>
          <w:rFonts w:ascii="Arial" w:hAnsi="Arial" w:cs="Arial"/>
          <w:sz w:val="20"/>
          <w:szCs w:val="20"/>
        </w:rPr>
        <w:t xml:space="preserve">e </w:t>
      </w:r>
      <w:r w:rsidRPr="00831061">
        <w:rPr>
          <w:rFonts w:ascii="Arial" w:hAnsi="Arial" w:cs="Arial"/>
          <w:sz w:val="20"/>
          <w:szCs w:val="20"/>
        </w:rPr>
        <w:t>que la réalisation des</w:t>
      </w:r>
      <w:r w:rsidR="00E53853" w:rsidRPr="00831061">
        <w:rPr>
          <w:rFonts w:ascii="Arial" w:hAnsi="Arial" w:cs="Arial"/>
          <w:sz w:val="20"/>
          <w:szCs w:val="20"/>
        </w:rPr>
        <w:t xml:space="preserve"> comptes rendus </w:t>
      </w:r>
      <w:r w:rsidRPr="00831061">
        <w:rPr>
          <w:rFonts w:ascii="Arial" w:hAnsi="Arial" w:cs="Arial"/>
          <w:sz w:val="20"/>
          <w:szCs w:val="20"/>
        </w:rPr>
        <w:t xml:space="preserve">n’occasionne pas de travail excessif et cela à tous les niveaux </w:t>
      </w:r>
      <w:r w:rsidR="00E53853" w:rsidRPr="00831061">
        <w:rPr>
          <w:rFonts w:ascii="Arial" w:hAnsi="Arial" w:cs="Arial"/>
          <w:sz w:val="20"/>
          <w:szCs w:val="20"/>
        </w:rPr>
        <w:t>(dispositions</w:t>
      </w:r>
      <w:r w:rsidR="00831061" w:rsidRPr="00831061">
        <w:rPr>
          <w:rFonts w:ascii="Arial" w:hAnsi="Arial" w:cs="Arial"/>
          <w:sz w:val="20"/>
          <w:szCs w:val="20"/>
        </w:rPr>
        <w:t xml:space="preserve"> correspondantes</w:t>
      </w:r>
      <w:r w:rsidR="00E53853" w:rsidRPr="00831061">
        <w:rPr>
          <w:rFonts w:ascii="Arial" w:hAnsi="Arial" w:cs="Arial"/>
          <w:sz w:val="20"/>
          <w:szCs w:val="20"/>
        </w:rPr>
        <w:t xml:space="preserve"> dans l’ordonnance)</w:t>
      </w:r>
      <w:r w:rsidR="00716C88" w:rsidRPr="00831061">
        <w:rPr>
          <w:rFonts w:ascii="Arial" w:hAnsi="Arial" w:cs="Arial"/>
          <w:sz w:val="20"/>
          <w:szCs w:val="20"/>
        </w:rPr>
        <w:t>,</w:t>
      </w:r>
      <w:r w:rsidR="006D5C7C" w:rsidRPr="00831061">
        <w:rPr>
          <w:rFonts w:ascii="Arial" w:hAnsi="Arial" w:cs="Arial"/>
          <w:sz w:val="20"/>
          <w:szCs w:val="20"/>
        </w:rPr>
        <w:t xml:space="preserve"> </w:t>
      </w:r>
      <w:r w:rsidRPr="00831061">
        <w:rPr>
          <w:rFonts w:ascii="Arial" w:hAnsi="Arial" w:cs="Arial"/>
          <w:sz w:val="20"/>
          <w:szCs w:val="20"/>
        </w:rPr>
        <w:t xml:space="preserve">et, </w:t>
      </w:r>
      <w:r w:rsidR="006D5C7C" w:rsidRPr="00831061">
        <w:rPr>
          <w:rFonts w:ascii="Arial" w:hAnsi="Arial" w:cs="Arial"/>
          <w:sz w:val="20"/>
          <w:szCs w:val="20"/>
        </w:rPr>
        <w:t>d'autre part</w:t>
      </w:r>
      <w:r w:rsidRPr="00831061">
        <w:rPr>
          <w:rFonts w:ascii="Arial" w:hAnsi="Arial" w:cs="Arial"/>
          <w:sz w:val="20"/>
          <w:szCs w:val="20"/>
        </w:rPr>
        <w:t>,</w:t>
      </w:r>
      <w:r w:rsidR="006D5C7C" w:rsidRPr="00831061">
        <w:rPr>
          <w:rFonts w:ascii="Arial" w:hAnsi="Arial" w:cs="Arial"/>
          <w:sz w:val="20"/>
          <w:szCs w:val="20"/>
        </w:rPr>
        <w:t xml:space="preserve"> </w:t>
      </w:r>
      <w:r w:rsidR="00716C88" w:rsidRPr="00831061">
        <w:rPr>
          <w:rFonts w:ascii="Arial" w:hAnsi="Arial" w:cs="Arial"/>
          <w:sz w:val="20"/>
          <w:szCs w:val="20"/>
        </w:rPr>
        <w:t>d’</w:t>
      </w:r>
      <w:r w:rsidR="00E53853" w:rsidRPr="00831061">
        <w:rPr>
          <w:rFonts w:ascii="Arial" w:hAnsi="Arial" w:cs="Arial"/>
          <w:sz w:val="20"/>
          <w:szCs w:val="20"/>
        </w:rPr>
        <w:t>organiser la collecte de données auprès des paroisses et arrondissements de</w:t>
      </w:r>
      <w:r w:rsidR="006D5C7C" w:rsidRPr="00831061">
        <w:rPr>
          <w:rFonts w:ascii="Arial" w:hAnsi="Arial" w:cs="Arial"/>
          <w:sz w:val="20"/>
          <w:szCs w:val="20"/>
        </w:rPr>
        <w:t xml:space="preserve"> telle sorte</w:t>
      </w:r>
      <w:r w:rsidR="00E53853" w:rsidRPr="00831061">
        <w:rPr>
          <w:rFonts w:ascii="Arial" w:hAnsi="Arial" w:cs="Arial"/>
          <w:sz w:val="20"/>
          <w:szCs w:val="20"/>
        </w:rPr>
        <w:t xml:space="preserve"> que là aussi </w:t>
      </w:r>
      <w:r w:rsidR="006D5C7C" w:rsidRPr="00831061">
        <w:rPr>
          <w:rFonts w:ascii="Arial" w:hAnsi="Arial" w:cs="Arial"/>
          <w:sz w:val="20"/>
          <w:szCs w:val="20"/>
        </w:rPr>
        <w:t>c</w:t>
      </w:r>
      <w:r w:rsidR="00E53853" w:rsidRPr="00831061">
        <w:rPr>
          <w:rFonts w:ascii="Arial" w:hAnsi="Arial" w:cs="Arial"/>
          <w:sz w:val="20"/>
          <w:szCs w:val="20"/>
        </w:rPr>
        <w:t>elle</w:t>
      </w:r>
      <w:r w:rsidR="006D5C7C" w:rsidRPr="00831061">
        <w:rPr>
          <w:rFonts w:ascii="Arial" w:hAnsi="Arial" w:cs="Arial"/>
          <w:sz w:val="20"/>
          <w:szCs w:val="20"/>
        </w:rPr>
        <w:t>-ci</w:t>
      </w:r>
      <w:r w:rsidR="00E53853" w:rsidRPr="00831061">
        <w:rPr>
          <w:rFonts w:ascii="Arial" w:hAnsi="Arial" w:cs="Arial"/>
          <w:sz w:val="20"/>
          <w:szCs w:val="20"/>
        </w:rPr>
        <w:t xml:space="preserve"> n’entraîne pas de travail supplémentaire disproportionné.</w:t>
      </w:r>
    </w:p>
    <w:p w:rsidR="002E4D05" w:rsidRPr="00A527FD" w:rsidRDefault="002E4D05" w:rsidP="002E4D05"/>
    <w:p w:rsidR="00A527FD" w:rsidRDefault="00A527FD" w:rsidP="002E4D05"/>
    <w:p w:rsidR="00A527FD" w:rsidRPr="00A527FD" w:rsidRDefault="00A527FD" w:rsidP="00A527FD"/>
    <w:p w:rsidR="00A527FD" w:rsidRPr="00A527FD" w:rsidRDefault="00A527FD" w:rsidP="00A527FD"/>
    <w:p w:rsidR="00A527FD" w:rsidRPr="00A527FD" w:rsidRDefault="00A527FD" w:rsidP="00A527FD"/>
    <w:p w:rsidR="00A527FD" w:rsidRPr="00A527FD" w:rsidRDefault="00A527FD" w:rsidP="00A527FD"/>
    <w:p w:rsidR="00A527FD" w:rsidRPr="00A527FD" w:rsidRDefault="00A527FD" w:rsidP="00A527FD"/>
    <w:p w:rsidR="00A527FD" w:rsidRPr="00A527FD" w:rsidRDefault="00A527FD" w:rsidP="00A527FD"/>
    <w:p w:rsidR="00A527FD" w:rsidRPr="00A527FD" w:rsidRDefault="00A527FD" w:rsidP="00A527FD"/>
    <w:p w:rsidR="00A527FD" w:rsidRPr="00A527FD" w:rsidRDefault="00A527FD" w:rsidP="00A527FD"/>
    <w:p w:rsidR="00A527FD" w:rsidRPr="00A527FD" w:rsidRDefault="00A527FD" w:rsidP="00A527FD"/>
    <w:p w:rsidR="00A527FD" w:rsidRPr="00A527FD" w:rsidRDefault="00A527FD" w:rsidP="00A527FD"/>
    <w:p w:rsidR="00A527FD" w:rsidRPr="00A527FD" w:rsidRDefault="00A527FD" w:rsidP="00A527FD"/>
    <w:sectPr w:rsidR="00A527FD" w:rsidRPr="00A527FD" w:rsidSect="00D12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20" w:right="1361" w:bottom="1814" w:left="1418" w:header="51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D05" w:rsidRDefault="002E4D05" w:rsidP="008C3F97">
      <w:r>
        <w:separator/>
      </w:r>
    </w:p>
  </w:endnote>
  <w:endnote w:type="continuationSeparator" w:id="0">
    <w:p w:rsidR="002E4D05" w:rsidRDefault="002E4D05" w:rsidP="008C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DD8" w:rsidRDefault="007A1DD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4F" w:rsidRPr="00A527FD" w:rsidRDefault="00A527FD" w:rsidP="00A527FD">
    <w:pPr>
      <w:pStyle w:val="Absender"/>
      <w:rPr>
        <w:rFonts w:cs="Arial"/>
      </w:rPr>
    </w:pPr>
    <w:r w:rsidRPr="00A527FD">
      <w:t xml:space="preserve">Eglises réformées Berne-Jura-Soleure </w:t>
    </w:r>
    <w:r w:rsidRPr="00A527FD">
      <w:rPr>
        <w:rFonts w:cs="Arial"/>
      </w:rPr>
      <w:t>|</w:t>
    </w:r>
    <w:r w:rsidRPr="00A527FD">
      <w:t xml:space="preserve"> Chancellerie </w:t>
    </w:r>
    <w:r w:rsidRPr="00A527FD">
      <w:rPr>
        <w:rFonts w:cs="Arial"/>
      </w:rPr>
      <w:t xml:space="preserve">| </w:t>
    </w:r>
    <w:proofErr w:type="spellStart"/>
    <w:r w:rsidRPr="00A527FD">
      <w:rPr>
        <w:rFonts w:cs="Arial"/>
      </w:rPr>
      <w:t>Altenbergstrasse</w:t>
    </w:r>
    <w:proofErr w:type="spellEnd"/>
    <w:r w:rsidRPr="00A527FD">
      <w:rPr>
        <w:rFonts w:cs="Arial"/>
      </w:rPr>
      <w:t xml:space="preserve"> 66</w:t>
    </w:r>
    <w:r w:rsidRPr="00A527FD">
      <w:t xml:space="preserve"> </w:t>
    </w:r>
    <w:r w:rsidRPr="00A527FD">
      <w:rPr>
        <w:rFonts w:cs="Arial"/>
      </w:rPr>
      <w:t>| Case postale 511</w:t>
    </w:r>
    <w:r w:rsidRPr="00A527FD">
      <w:t xml:space="preserve"> </w:t>
    </w:r>
    <w:r w:rsidRPr="00A527FD">
      <w:rPr>
        <w:rFonts w:cs="Arial"/>
      </w:rPr>
      <w:t>| 3000 Berne 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C1" w:rsidRPr="00B16E96" w:rsidRDefault="00831061" w:rsidP="00791C16">
    <w:pPr>
      <w:pStyle w:val="Absender"/>
      <w:rPr>
        <w:rFonts w:cs="Arial"/>
        <w:sz w:val="16"/>
        <w:szCs w:val="16"/>
      </w:rPr>
    </w:pPr>
    <w:r>
      <w:rPr>
        <w:sz w:val="16"/>
        <w:szCs w:val="16"/>
      </w:rPr>
      <w:t>Eglises réformées Berne-Jura-Soleure</w:t>
    </w:r>
    <w:r w:rsidR="001517C1" w:rsidRPr="00B16E96">
      <w:rPr>
        <w:sz w:val="16"/>
        <w:szCs w:val="16"/>
      </w:rPr>
      <w:t xml:space="preserve"> </w:t>
    </w:r>
    <w:r w:rsidR="001517C1" w:rsidRPr="00B16E96">
      <w:rPr>
        <w:rFonts w:cs="Arial"/>
        <w:sz w:val="16"/>
        <w:szCs w:val="16"/>
      </w:rPr>
      <w:t>|</w:t>
    </w:r>
    <w:r w:rsidR="001517C1" w:rsidRPr="00B16E96">
      <w:rPr>
        <w:sz w:val="16"/>
        <w:szCs w:val="16"/>
      </w:rPr>
      <w:t xml:space="preserve"> </w:t>
    </w:r>
    <w:r>
      <w:rPr>
        <w:sz w:val="16"/>
        <w:szCs w:val="16"/>
      </w:rPr>
      <w:t>Paroisses et formation</w:t>
    </w:r>
    <w:r w:rsidR="001517C1" w:rsidRPr="00B16E96">
      <w:rPr>
        <w:sz w:val="16"/>
        <w:szCs w:val="16"/>
      </w:rPr>
      <w:t xml:space="preserve"> </w:t>
    </w:r>
    <w:r w:rsidR="001517C1" w:rsidRPr="00B16E96">
      <w:rPr>
        <w:rFonts w:cs="Arial"/>
        <w:sz w:val="16"/>
        <w:szCs w:val="16"/>
      </w:rPr>
      <w:t xml:space="preserve">| </w:t>
    </w:r>
    <w:proofErr w:type="spellStart"/>
    <w:r w:rsidR="001517C1" w:rsidRPr="00B16E96">
      <w:rPr>
        <w:rFonts w:cs="Arial"/>
        <w:sz w:val="16"/>
        <w:szCs w:val="16"/>
      </w:rPr>
      <w:t>Altenbergstrasse</w:t>
    </w:r>
    <w:proofErr w:type="spellEnd"/>
    <w:r w:rsidR="001517C1" w:rsidRPr="00B16E96">
      <w:rPr>
        <w:rFonts w:cs="Arial"/>
        <w:sz w:val="16"/>
        <w:szCs w:val="16"/>
      </w:rPr>
      <w:t xml:space="preserve"> 66</w:t>
    </w:r>
    <w:r w:rsidR="001517C1" w:rsidRPr="00B16E96">
      <w:rPr>
        <w:sz w:val="16"/>
        <w:szCs w:val="16"/>
      </w:rPr>
      <w:t xml:space="preserve"> </w:t>
    </w:r>
    <w:r w:rsidR="001517C1" w:rsidRPr="00B16E96">
      <w:rPr>
        <w:rFonts w:cs="Arial"/>
        <w:sz w:val="16"/>
        <w:szCs w:val="16"/>
      </w:rPr>
      <w:t xml:space="preserve">| </w:t>
    </w:r>
    <w:r>
      <w:rPr>
        <w:rFonts w:cs="Arial"/>
        <w:sz w:val="16"/>
        <w:szCs w:val="16"/>
      </w:rPr>
      <w:t>Case postale</w:t>
    </w:r>
    <w:r w:rsidR="00625225" w:rsidRPr="00B16E96">
      <w:rPr>
        <w:sz w:val="16"/>
        <w:szCs w:val="16"/>
      </w:rPr>
      <w:t xml:space="preserve"> </w:t>
    </w:r>
    <w:r w:rsidR="00625225" w:rsidRPr="00B16E96">
      <w:rPr>
        <w:rFonts w:cs="Arial"/>
        <w:sz w:val="16"/>
        <w:szCs w:val="16"/>
      </w:rPr>
      <w:t xml:space="preserve">| </w:t>
    </w:r>
    <w:r w:rsidR="001517C1" w:rsidRPr="00B16E96">
      <w:rPr>
        <w:rFonts w:cs="Arial"/>
        <w:sz w:val="16"/>
        <w:szCs w:val="16"/>
      </w:rPr>
      <w:t>30</w:t>
    </w:r>
    <w:r w:rsidR="00625225" w:rsidRPr="00B16E96">
      <w:rPr>
        <w:rFonts w:cs="Arial"/>
        <w:sz w:val="16"/>
        <w:szCs w:val="16"/>
      </w:rPr>
      <w:t>00</w:t>
    </w:r>
    <w:r w:rsidR="001517C1" w:rsidRPr="00B16E96">
      <w:rPr>
        <w:rFonts w:cs="Arial"/>
        <w:sz w:val="16"/>
        <w:szCs w:val="16"/>
      </w:rPr>
      <w:t xml:space="preserve"> Bern</w:t>
    </w:r>
    <w:r>
      <w:rPr>
        <w:rFonts w:cs="Arial"/>
        <w:sz w:val="16"/>
        <w:szCs w:val="16"/>
      </w:rPr>
      <w:t>e</w:t>
    </w:r>
    <w:r w:rsidR="00B16E96" w:rsidRPr="00B16E96">
      <w:rPr>
        <w:rFonts w:cs="Arial"/>
        <w:sz w:val="16"/>
        <w:szCs w:val="16"/>
      </w:rPr>
      <w:t xml:space="preserve"> 22</w:t>
    </w:r>
  </w:p>
  <w:p w:rsidR="001517C1" w:rsidRPr="00B16E96" w:rsidRDefault="001517C1" w:rsidP="008D3C29">
    <w:pPr>
      <w:pStyle w:val="Absender"/>
      <w:rPr>
        <w:rFonts w:cs="Arial"/>
        <w:sz w:val="16"/>
        <w:szCs w:val="16"/>
      </w:rPr>
    </w:pPr>
    <w:r w:rsidRPr="00B16E96">
      <w:rPr>
        <w:rFonts w:cs="Arial"/>
        <w:sz w:val="16"/>
        <w:szCs w:val="16"/>
      </w:rPr>
      <w:t>T</w:t>
    </w:r>
    <w:r w:rsidR="00831061">
      <w:rPr>
        <w:rFonts w:cs="Arial"/>
        <w:sz w:val="16"/>
        <w:szCs w:val="16"/>
      </w:rPr>
      <w:t>é</w:t>
    </w:r>
    <w:r w:rsidRPr="00B16E96">
      <w:rPr>
        <w:rFonts w:cs="Arial"/>
        <w:sz w:val="16"/>
        <w:szCs w:val="16"/>
      </w:rPr>
      <w:t>l</w:t>
    </w:r>
    <w:r w:rsidR="00831061">
      <w:rPr>
        <w:rFonts w:cs="Arial"/>
        <w:sz w:val="16"/>
        <w:szCs w:val="16"/>
      </w:rPr>
      <w:t>éphone</w:t>
    </w:r>
    <w:r w:rsidRPr="00B16E96">
      <w:rPr>
        <w:rFonts w:cs="Arial"/>
        <w:sz w:val="16"/>
        <w:szCs w:val="16"/>
      </w:rPr>
      <w:t xml:space="preserve"> +41 31 </w:t>
    </w:r>
    <w:r w:rsidR="00625225" w:rsidRPr="00B16E96">
      <w:rPr>
        <w:rFonts w:cs="Arial"/>
        <w:sz w:val="16"/>
        <w:szCs w:val="16"/>
      </w:rPr>
      <w:t>340</w:t>
    </w:r>
    <w:r w:rsidRPr="00B16E96">
      <w:rPr>
        <w:rFonts w:cs="Arial"/>
        <w:sz w:val="16"/>
        <w:szCs w:val="16"/>
      </w:rPr>
      <w:t xml:space="preserve"> </w:t>
    </w:r>
    <w:r w:rsidR="00625225" w:rsidRPr="00B16E96">
      <w:rPr>
        <w:rFonts w:cs="Arial"/>
        <w:sz w:val="16"/>
        <w:szCs w:val="16"/>
      </w:rPr>
      <w:t>24</w:t>
    </w:r>
    <w:r w:rsidRPr="00B16E96">
      <w:rPr>
        <w:rFonts w:cs="Arial"/>
        <w:sz w:val="16"/>
        <w:szCs w:val="16"/>
      </w:rPr>
      <w:t xml:space="preserve"> </w:t>
    </w:r>
    <w:r w:rsidR="00625225" w:rsidRPr="00B16E96">
      <w:rPr>
        <w:rFonts w:cs="Arial"/>
        <w:sz w:val="16"/>
        <w:szCs w:val="16"/>
      </w:rPr>
      <w:t>24</w:t>
    </w:r>
    <w:r w:rsidRPr="00B16E96">
      <w:rPr>
        <w:sz w:val="16"/>
        <w:szCs w:val="16"/>
      </w:rPr>
      <w:t xml:space="preserve"> </w:t>
    </w:r>
    <w:r w:rsidRPr="00B16E96">
      <w:rPr>
        <w:rFonts w:cs="Arial"/>
        <w:sz w:val="16"/>
        <w:szCs w:val="16"/>
      </w:rPr>
      <w:t>| Fax +41 31 3</w:t>
    </w:r>
    <w:r w:rsidR="00625225" w:rsidRPr="00B16E96">
      <w:rPr>
        <w:rFonts w:cs="Arial"/>
        <w:sz w:val="16"/>
        <w:szCs w:val="16"/>
      </w:rPr>
      <w:t>4</w:t>
    </w:r>
    <w:r w:rsidRPr="00B16E96">
      <w:rPr>
        <w:rFonts w:cs="Arial"/>
        <w:sz w:val="16"/>
        <w:szCs w:val="16"/>
      </w:rPr>
      <w:t xml:space="preserve">0 </w:t>
    </w:r>
    <w:r w:rsidR="00625225" w:rsidRPr="00B16E96">
      <w:rPr>
        <w:rFonts w:cs="Arial"/>
        <w:sz w:val="16"/>
        <w:szCs w:val="16"/>
      </w:rPr>
      <w:t>24</w:t>
    </w:r>
    <w:r w:rsidRPr="00B16E96">
      <w:rPr>
        <w:rFonts w:cs="Arial"/>
        <w:sz w:val="16"/>
        <w:szCs w:val="16"/>
      </w:rPr>
      <w:t xml:space="preserve"> </w:t>
    </w:r>
    <w:r w:rsidR="00625225" w:rsidRPr="00B16E96">
      <w:rPr>
        <w:rFonts w:cs="Arial"/>
        <w:sz w:val="16"/>
        <w:szCs w:val="16"/>
      </w:rPr>
      <w:t>25</w:t>
    </w:r>
    <w:r w:rsidRPr="00B16E96">
      <w:rPr>
        <w:sz w:val="16"/>
        <w:szCs w:val="16"/>
      </w:rPr>
      <w:t xml:space="preserve"> </w:t>
    </w:r>
    <w:r w:rsidRPr="00B16E96">
      <w:rPr>
        <w:rFonts w:cs="Arial"/>
        <w:sz w:val="16"/>
        <w:szCs w:val="16"/>
      </w:rPr>
      <w:t xml:space="preserve">| </w:t>
    </w:r>
    <w:r w:rsidR="00B16E96" w:rsidRPr="00B16E96">
      <w:rPr>
        <w:rFonts w:cs="Arial"/>
        <w:sz w:val="16"/>
        <w:szCs w:val="16"/>
      </w:rPr>
      <w:t>bildung</w:t>
    </w:r>
    <w:r w:rsidRPr="00B16E96">
      <w:rPr>
        <w:rFonts w:cs="Arial"/>
        <w:sz w:val="16"/>
        <w:szCs w:val="16"/>
      </w:rPr>
      <w:t>@refbejuso.ch</w:t>
    </w:r>
    <w:r w:rsidRPr="00B16E96">
      <w:rPr>
        <w:sz w:val="16"/>
        <w:szCs w:val="16"/>
      </w:rPr>
      <w:t xml:space="preserve"> </w:t>
    </w:r>
    <w:r w:rsidR="008D3C29" w:rsidRPr="00B16E96">
      <w:rPr>
        <w:rFonts w:cs="Arial"/>
        <w:sz w:val="16"/>
        <w:szCs w:val="16"/>
      </w:rPr>
      <w:t>| www.refbejuso.ch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D05" w:rsidRDefault="002E4D05" w:rsidP="008C3F97">
      <w:r>
        <w:separator/>
      </w:r>
    </w:p>
  </w:footnote>
  <w:footnote w:type="continuationSeparator" w:id="0">
    <w:p w:rsidR="002E4D05" w:rsidRDefault="002E4D05" w:rsidP="008C3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DD8" w:rsidRDefault="007A1DD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4F" w:rsidRDefault="00D1284F">
    <w:pPr>
      <w:pStyle w:val="Kopfzeile"/>
    </w:pPr>
    <w:r w:rsidRPr="00D1284F">
      <w:rPr>
        <w:noProof/>
        <w:lang w:eastAsia="fr-CH" w:bidi="ar-SA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5440045</wp:posOffset>
          </wp:positionH>
          <wp:positionV relativeFrom="page">
            <wp:posOffset>86360</wp:posOffset>
          </wp:positionV>
          <wp:extent cx="1819275" cy="1638300"/>
          <wp:effectExtent l="19050" t="0" r="0" b="0"/>
          <wp:wrapNone/>
          <wp:docPr id="2" name="Grafik 0" descr="logo_refbejuso_defr_schwarz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bejuso_defr_schwarz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7964" cy="1638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C1" w:rsidRDefault="00BE0A15" w:rsidP="00A527FD">
    <w:pPr>
      <w:pStyle w:val="Fuzeile"/>
    </w:pPr>
    <w:r>
      <w:rPr>
        <w:noProof/>
        <w:lang w:eastAsia="fr-CH" w:bidi="ar-S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5438775</wp:posOffset>
          </wp:positionH>
          <wp:positionV relativeFrom="page">
            <wp:posOffset>85725</wp:posOffset>
          </wp:positionV>
          <wp:extent cx="1817964" cy="1638299"/>
          <wp:effectExtent l="19050" t="0" r="0" b="0"/>
          <wp:wrapNone/>
          <wp:docPr id="1" name="Grafik 0" descr="logo_refbejuso_defr_schwarz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bejuso_defr_schwarz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7964" cy="1638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600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7A3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0EB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680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C4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6C3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4C9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ED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2AB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4A6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756FD5"/>
    <w:multiLevelType w:val="hybridMultilevel"/>
    <w:tmpl w:val="351E2AA2"/>
    <w:lvl w:ilvl="0" w:tplc="0090D3EA">
      <w:start w:val="1"/>
      <w:numFmt w:val="bullet"/>
      <w:pStyle w:val="GrundtextAufzhlu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08"/>
  <w:hyphenationZone w:val="425"/>
  <w:characterSpacingControl w:val="doNotCompress"/>
  <w:hdrShapeDefaults>
    <o:shapedefaults v:ext="edit" spidmax="28673" style="mso-position-vertical-relative:page" strokecolor="#c00000">
      <v:stroke color="#c00000" weight="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unter" w:val="Vs104_x0009_2064_x0009_0_x0009_0_x0009_0_x0009_0_x0009_0_x0009_0_x0009_0_x0009_"/>
    <w:docVar w:name="WfID" w:val="5F5E1032"/>
    <w:docVar w:name="WfLastSegment" w:val="4675 n"/>
    <w:docVar w:name="WfMT" w:val="0"/>
    <w:docVar w:name="WfProtection" w:val="1"/>
    <w:docVar w:name="WfSegPar" w:val="00010 -1 0 0 0"/>
    <w:docVar w:name="WfSetup" w:val="C:\users\carruzzo\appdata\roaming\microsoft\word\startup\Wordfast.ini"/>
    <w:docVar w:name="WfStyles" w:val=" 375   no"/>
  </w:docVars>
  <w:rsids>
    <w:rsidRoot w:val="002E4D05"/>
    <w:rsid w:val="00031F28"/>
    <w:rsid w:val="000A041E"/>
    <w:rsid w:val="000E0213"/>
    <w:rsid w:val="000E3EA5"/>
    <w:rsid w:val="000F7B0B"/>
    <w:rsid w:val="001517C1"/>
    <w:rsid w:val="00195938"/>
    <w:rsid w:val="00195D40"/>
    <w:rsid w:val="001E4292"/>
    <w:rsid w:val="001F37FE"/>
    <w:rsid w:val="00204676"/>
    <w:rsid w:val="002726AE"/>
    <w:rsid w:val="0029769C"/>
    <w:rsid w:val="002B5987"/>
    <w:rsid w:val="002E4D05"/>
    <w:rsid w:val="002F00E6"/>
    <w:rsid w:val="0035115F"/>
    <w:rsid w:val="00371FAD"/>
    <w:rsid w:val="003A3A36"/>
    <w:rsid w:val="003A66B4"/>
    <w:rsid w:val="004E4276"/>
    <w:rsid w:val="00501F1B"/>
    <w:rsid w:val="00510181"/>
    <w:rsid w:val="005244FC"/>
    <w:rsid w:val="0059399E"/>
    <w:rsid w:val="005F0BA0"/>
    <w:rsid w:val="00623630"/>
    <w:rsid w:val="0062447E"/>
    <w:rsid w:val="00625225"/>
    <w:rsid w:val="00687A3A"/>
    <w:rsid w:val="006C1C00"/>
    <w:rsid w:val="006D5C7C"/>
    <w:rsid w:val="0070551A"/>
    <w:rsid w:val="00716C88"/>
    <w:rsid w:val="00791C16"/>
    <w:rsid w:val="007A1DD8"/>
    <w:rsid w:val="007B0290"/>
    <w:rsid w:val="007C410A"/>
    <w:rsid w:val="007D460F"/>
    <w:rsid w:val="008019BA"/>
    <w:rsid w:val="00801FF1"/>
    <w:rsid w:val="00831061"/>
    <w:rsid w:val="008314E7"/>
    <w:rsid w:val="008467E8"/>
    <w:rsid w:val="00847409"/>
    <w:rsid w:val="0086171C"/>
    <w:rsid w:val="00887EC9"/>
    <w:rsid w:val="008B4641"/>
    <w:rsid w:val="008C27C5"/>
    <w:rsid w:val="008C3F97"/>
    <w:rsid w:val="008C4AA4"/>
    <w:rsid w:val="008D3C29"/>
    <w:rsid w:val="009061B5"/>
    <w:rsid w:val="00960016"/>
    <w:rsid w:val="00965845"/>
    <w:rsid w:val="009B0C3E"/>
    <w:rsid w:val="00A527FD"/>
    <w:rsid w:val="00A722B9"/>
    <w:rsid w:val="00B16E96"/>
    <w:rsid w:val="00B70286"/>
    <w:rsid w:val="00BA53C0"/>
    <w:rsid w:val="00BE0A15"/>
    <w:rsid w:val="00C9408F"/>
    <w:rsid w:val="00CD555B"/>
    <w:rsid w:val="00D1284F"/>
    <w:rsid w:val="00D31B88"/>
    <w:rsid w:val="00D7410E"/>
    <w:rsid w:val="00DB4038"/>
    <w:rsid w:val="00DC721A"/>
    <w:rsid w:val="00DE1926"/>
    <w:rsid w:val="00E53853"/>
    <w:rsid w:val="00EB692B"/>
    <w:rsid w:val="00EE5334"/>
    <w:rsid w:val="00F6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vertical-relative:page" strokecolor="#c00000">
      <v:stroke color="#c00000" weight=".2pt"/>
    </o:shapedefaults>
    <o:shapelayout v:ext="edit">
      <o:idmap v:ext="edit" data="1"/>
    </o:shapelayout>
  </w:shapeDefaults>
  <w:decimalSymbol w:val=","/>
  <w:listSeparator w:val=";"/>
  <w15:docId w15:val="{B4EB833A-060C-4A3F-9BC2-C4DC1585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4D05"/>
    <w:pPr>
      <w:spacing w:line="240" w:lineRule="auto"/>
    </w:pPr>
    <w:rPr>
      <w:rFonts w:ascii="Calibri" w:hAnsi="Calibri" w:cs="Times New Roman"/>
      <w:sz w:val="22"/>
      <w:szCs w:val="22"/>
      <w:lang w:val="fr-CH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Grundtext">
    <w:name w:val="Grundtext"/>
    <w:basedOn w:val="Standard"/>
    <w:qFormat/>
    <w:rsid w:val="00DE1926"/>
    <w:pPr>
      <w:tabs>
        <w:tab w:val="left" w:pos="227"/>
      </w:tabs>
      <w:spacing w:line="280" w:lineRule="atLeast"/>
    </w:pPr>
  </w:style>
  <w:style w:type="paragraph" w:customStyle="1" w:styleId="Betreffzeile">
    <w:name w:val="Betreffzeile"/>
    <w:basedOn w:val="Grundtext"/>
    <w:next w:val="Grundtext"/>
    <w:qFormat/>
    <w:rsid w:val="00DE1926"/>
    <w:pPr>
      <w:spacing w:after="280"/>
    </w:pPr>
    <w:rPr>
      <w:b/>
    </w:rPr>
  </w:style>
  <w:style w:type="paragraph" w:customStyle="1" w:styleId="Rcksendeadresse">
    <w:name w:val="Rücksendeadresse"/>
    <w:basedOn w:val="Grundtext"/>
    <w:qFormat/>
    <w:rsid w:val="00DE1926"/>
    <w:pPr>
      <w:spacing w:line="240" w:lineRule="atLeast"/>
    </w:pPr>
    <w:rPr>
      <w:sz w:val="16"/>
    </w:rPr>
  </w:style>
  <w:style w:type="paragraph" w:customStyle="1" w:styleId="Absender">
    <w:name w:val="Absender"/>
    <w:basedOn w:val="Grundtext"/>
    <w:qFormat/>
    <w:rsid w:val="00DE1926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DE1926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DE19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1926"/>
  </w:style>
  <w:style w:type="paragraph" w:customStyle="1" w:styleId="GrundtextAufzhlung">
    <w:name w:val="Grundtext_Aufzählung"/>
    <w:basedOn w:val="Grundtext"/>
    <w:qFormat/>
    <w:rsid w:val="00DE1926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iPriority w:val="99"/>
    <w:unhideWhenUsed/>
    <w:rsid w:val="008D3C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3C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A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A1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Grundtext"/>
    <w:link w:val="TitelZchn"/>
    <w:uiPriority w:val="10"/>
    <w:qFormat/>
    <w:rsid w:val="007C410A"/>
    <w:pPr>
      <w:spacing w:line="280" w:lineRule="atLeast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C410A"/>
    <w:rPr>
      <w:rFonts w:eastAsiaTheme="majorEastAsia" w:cstheme="majorBidi"/>
      <w:b/>
      <w:spacing w:val="5"/>
      <w:kern w:val="28"/>
      <w:szCs w:val="52"/>
    </w:rPr>
  </w:style>
  <w:style w:type="character" w:customStyle="1" w:styleId="tw4winMark">
    <w:name w:val="tw4winMark"/>
    <w:basedOn w:val="Absatz-Standardschriftart"/>
    <w:rsid w:val="002B5987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szCs w:val="20"/>
      <w:u w:val="single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BBC4-00FE-4E48-B796-F647D2EC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Scarton + Stingelin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Trachsel Ursula</dc:creator>
  <cp:keywords/>
  <dc:description/>
  <cp:lastModifiedBy>Baumann Bertrand</cp:lastModifiedBy>
  <cp:revision>2</cp:revision>
  <cp:lastPrinted>2018-03-01T08:10:00Z</cp:lastPrinted>
  <dcterms:created xsi:type="dcterms:W3CDTF">2018-03-06T13:06:00Z</dcterms:created>
  <dcterms:modified xsi:type="dcterms:W3CDTF">2018-03-06T13:06:00Z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